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D75FD9" w14:textId="77777777" w:rsidR="00366C6F" w:rsidRPr="007501DD" w:rsidRDefault="00366C6F" w:rsidP="00FE30E2">
      <w:pPr>
        <w:pStyle w:val="Titlu1"/>
        <w:spacing w:before="120" w:line="240" w:lineRule="atLeast"/>
        <w:jc w:val="right"/>
        <w:rPr>
          <w:rFonts w:asciiTheme="minorHAnsi" w:hAnsiTheme="minorHAnsi"/>
        </w:rPr>
      </w:pPr>
      <w:bookmarkStart w:id="0" w:name="_GoBack"/>
      <w:bookmarkEnd w:id="0"/>
      <w:r w:rsidRPr="007501DD">
        <w:rPr>
          <w:rFonts w:asciiTheme="minorHAnsi" w:hAnsiTheme="minorHAnsi"/>
        </w:rPr>
        <w:t>ANEXA 1</w:t>
      </w:r>
    </w:p>
    <w:p w14:paraId="4984BE28" w14:textId="25D98678" w:rsidR="002C74B9" w:rsidRPr="007501DD" w:rsidRDefault="00464841" w:rsidP="00061074">
      <w:pPr>
        <w:pStyle w:val="Titlu1"/>
        <w:spacing w:before="120" w:line="240" w:lineRule="atLeast"/>
        <w:jc w:val="center"/>
        <w:rPr>
          <w:rFonts w:asciiTheme="minorHAnsi" w:hAnsiTheme="minorHAnsi"/>
        </w:rPr>
      </w:pPr>
      <w:r>
        <w:rPr>
          <w:rFonts w:asciiTheme="minorHAnsi" w:hAnsiTheme="minorHAnsi"/>
        </w:rPr>
        <w:t>DECIZIE</w:t>
      </w:r>
      <w:r w:rsidR="002C74B9" w:rsidRPr="007501DD">
        <w:rPr>
          <w:rFonts w:asciiTheme="minorHAnsi" w:hAnsiTheme="minorHAnsi"/>
        </w:rPr>
        <w:t xml:space="preserve"> DE FINANȚARE </w:t>
      </w:r>
    </w:p>
    <w:p w14:paraId="047FD276" w14:textId="77777777" w:rsidR="002C74B9" w:rsidRPr="007501DD" w:rsidRDefault="002C74B9" w:rsidP="005022D1">
      <w:pPr>
        <w:pStyle w:val="Titlu1"/>
        <w:spacing w:before="120" w:line="240" w:lineRule="atLeast"/>
        <w:jc w:val="center"/>
        <w:rPr>
          <w:rFonts w:asciiTheme="minorHAnsi" w:hAnsiTheme="minorHAnsi"/>
        </w:rPr>
      </w:pPr>
      <w:r w:rsidRPr="007501DD">
        <w:rPr>
          <w:rFonts w:asciiTheme="minorHAnsi" w:hAnsiTheme="minorHAnsi"/>
        </w:rPr>
        <w:t>-Condiții Specifice-</w:t>
      </w:r>
    </w:p>
    <w:p w14:paraId="36B9A8BF" w14:textId="77777777" w:rsidR="003347F0" w:rsidRPr="007501DD" w:rsidRDefault="003347F0" w:rsidP="00061074">
      <w:pPr>
        <w:autoSpaceDE w:val="0"/>
        <w:autoSpaceDN w:val="0"/>
        <w:adjustRightInd w:val="0"/>
        <w:spacing w:before="120" w:line="240" w:lineRule="atLeast"/>
        <w:jc w:val="center"/>
        <w:rPr>
          <w:rFonts w:asciiTheme="minorHAnsi" w:hAnsiTheme="minorHAnsi"/>
          <w:b/>
          <w:bCs/>
        </w:rPr>
      </w:pPr>
    </w:p>
    <w:p w14:paraId="0B8B83DA" w14:textId="1F0C05F6" w:rsidR="00366C6F" w:rsidRPr="007501DD" w:rsidRDefault="00366C6F" w:rsidP="005022D1">
      <w:pPr>
        <w:pStyle w:val="Titlu1"/>
        <w:spacing w:before="120" w:line="240" w:lineRule="atLeast"/>
        <w:rPr>
          <w:rFonts w:asciiTheme="minorHAnsi" w:hAnsiTheme="minorHAnsi"/>
        </w:rPr>
      </w:pPr>
      <w:r w:rsidRPr="007501DD">
        <w:rPr>
          <w:rFonts w:asciiTheme="minorHAnsi" w:hAnsiTheme="minorHAnsi"/>
        </w:rPr>
        <w:t xml:space="preserve">(a) </w:t>
      </w:r>
      <w:r w:rsidR="00857728" w:rsidRPr="007501DD">
        <w:rPr>
          <w:rFonts w:asciiTheme="minorHAnsi" w:hAnsiTheme="minorHAnsi"/>
        </w:rPr>
        <w:t xml:space="preserve">GRAFICUL DE </w:t>
      </w:r>
      <w:r w:rsidR="00857728">
        <w:rPr>
          <w:rFonts w:asciiTheme="minorHAnsi" w:hAnsiTheme="minorHAnsi"/>
        </w:rPr>
        <w:t xml:space="preserve">DEPUNERE A CERERILOR DE </w:t>
      </w:r>
      <w:r w:rsidR="00857728" w:rsidRPr="007501DD">
        <w:rPr>
          <w:rFonts w:asciiTheme="minorHAnsi" w:hAnsiTheme="minorHAnsi"/>
        </w:rPr>
        <w:t>RAMBURSARE A CHELTUIELILOR</w:t>
      </w:r>
    </w:p>
    <w:p w14:paraId="024DFB38" w14:textId="77777777" w:rsidR="00366C6F" w:rsidRPr="003D3D22" w:rsidRDefault="00366C6F" w:rsidP="00366C6F">
      <w:pPr>
        <w:rPr>
          <w:rFonts w:ascii="Calibri" w:hAnsi="Calibri" w:cs="Arial"/>
          <w:lang w:val="fr-FR"/>
        </w:rPr>
      </w:pPr>
    </w:p>
    <w:tbl>
      <w:tblPr>
        <w:tblW w:w="14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370"/>
        <w:gridCol w:w="1887"/>
        <w:gridCol w:w="1980"/>
        <w:gridCol w:w="1838"/>
        <w:gridCol w:w="3614"/>
        <w:gridCol w:w="2976"/>
      </w:tblGrid>
      <w:tr w:rsidR="002C1228" w:rsidRPr="007501DD" w14:paraId="4E81D1FB" w14:textId="77777777" w:rsidTr="005500B8">
        <w:trPr>
          <w:trHeight w:hRule="exact" w:val="639"/>
          <w:jc w:val="center"/>
        </w:trPr>
        <w:tc>
          <w:tcPr>
            <w:tcW w:w="2370" w:type="dxa"/>
            <w:vMerge w:val="restart"/>
            <w:shd w:val="clear" w:color="C0C0C0" w:fill="CCCCCC"/>
            <w:vAlign w:val="center"/>
          </w:tcPr>
          <w:p w14:paraId="04AB4F97" w14:textId="77777777" w:rsidR="002C1228" w:rsidRPr="007501DD" w:rsidRDefault="002C1228" w:rsidP="002C1228">
            <w:pPr>
              <w:widowControl w:val="0"/>
              <w:autoSpaceDE w:val="0"/>
              <w:autoSpaceDN w:val="0"/>
              <w:adjustRightInd w:val="0"/>
              <w:jc w:val="center"/>
              <w:rPr>
                <w:rFonts w:ascii="Calibri" w:hAnsi="Calibri" w:cs="Arial"/>
                <w:b/>
              </w:rPr>
            </w:pPr>
            <w:r w:rsidRPr="007501DD">
              <w:rPr>
                <w:rFonts w:ascii="Calibri" w:hAnsi="Calibri" w:cs="Arial"/>
                <w:b/>
              </w:rPr>
              <w:t>Nr. cererii</w:t>
            </w:r>
          </w:p>
        </w:tc>
        <w:tc>
          <w:tcPr>
            <w:tcW w:w="1887" w:type="dxa"/>
            <w:vMerge w:val="restart"/>
            <w:shd w:val="clear" w:color="C0C0C0" w:fill="CCCCCC"/>
            <w:vAlign w:val="center"/>
          </w:tcPr>
          <w:p w14:paraId="3B1908D5" w14:textId="77777777" w:rsidR="002C1228" w:rsidRPr="007501DD" w:rsidRDefault="002C1228" w:rsidP="002C1228">
            <w:pPr>
              <w:widowControl w:val="0"/>
              <w:autoSpaceDE w:val="0"/>
              <w:autoSpaceDN w:val="0"/>
              <w:adjustRightInd w:val="0"/>
              <w:jc w:val="center"/>
              <w:rPr>
                <w:rFonts w:ascii="Calibri" w:hAnsi="Calibri" w:cs="Arial"/>
                <w:b/>
              </w:rPr>
            </w:pPr>
            <w:r>
              <w:rPr>
                <w:rFonts w:ascii="Calibri" w:hAnsi="Calibri" w:cs="Arial"/>
                <w:b/>
              </w:rPr>
              <w:t>Tipul cererii</w:t>
            </w:r>
          </w:p>
        </w:tc>
        <w:tc>
          <w:tcPr>
            <w:tcW w:w="3818" w:type="dxa"/>
            <w:gridSpan w:val="2"/>
            <w:shd w:val="clear" w:color="C0C0C0" w:fill="CCCCCC"/>
            <w:vAlign w:val="center"/>
          </w:tcPr>
          <w:p w14:paraId="4A74ADF5" w14:textId="77777777" w:rsidR="002C1228" w:rsidRPr="007501DD" w:rsidRDefault="002C1228" w:rsidP="0061177F">
            <w:pPr>
              <w:widowControl w:val="0"/>
              <w:autoSpaceDE w:val="0"/>
              <w:autoSpaceDN w:val="0"/>
              <w:adjustRightInd w:val="0"/>
              <w:jc w:val="center"/>
              <w:rPr>
                <w:rFonts w:ascii="Calibri" w:hAnsi="Calibri" w:cs="Arial"/>
                <w:b/>
              </w:rPr>
            </w:pPr>
            <w:r>
              <w:rPr>
                <w:rFonts w:ascii="Calibri" w:hAnsi="Calibri" w:cs="Arial"/>
                <w:b/>
              </w:rPr>
              <w:t>Perioada de referință a</w:t>
            </w:r>
            <w:r w:rsidRPr="007501DD" w:rsidDel="002C1228">
              <w:rPr>
                <w:rFonts w:ascii="Calibri" w:hAnsi="Calibri" w:cs="Arial"/>
                <w:b/>
              </w:rPr>
              <w:t xml:space="preserve"> </w:t>
            </w:r>
            <w:r>
              <w:rPr>
                <w:rFonts w:ascii="Calibri" w:hAnsi="Calibri" w:cs="Arial"/>
                <w:b/>
              </w:rPr>
              <w:t>cererii</w:t>
            </w:r>
          </w:p>
        </w:tc>
        <w:tc>
          <w:tcPr>
            <w:tcW w:w="3614" w:type="dxa"/>
            <w:vMerge w:val="restart"/>
            <w:shd w:val="clear" w:color="C0C0C0" w:fill="CCCCCC"/>
            <w:vAlign w:val="center"/>
          </w:tcPr>
          <w:p w14:paraId="794271B5" w14:textId="77777777" w:rsidR="002C1228" w:rsidRPr="007501DD" w:rsidRDefault="002C1228" w:rsidP="002C1228">
            <w:pPr>
              <w:widowControl w:val="0"/>
              <w:autoSpaceDE w:val="0"/>
              <w:autoSpaceDN w:val="0"/>
              <w:adjustRightInd w:val="0"/>
              <w:jc w:val="center"/>
              <w:rPr>
                <w:rFonts w:ascii="Calibri" w:hAnsi="Calibri" w:cs="Arial"/>
                <w:b/>
              </w:rPr>
            </w:pPr>
            <w:r w:rsidRPr="007501DD">
              <w:rPr>
                <w:rFonts w:ascii="Calibri" w:hAnsi="Calibri" w:cs="Arial"/>
                <w:b/>
              </w:rPr>
              <w:t xml:space="preserve">Data estimată de transmitere a </w:t>
            </w:r>
            <w:r>
              <w:rPr>
                <w:rFonts w:ascii="Calibri" w:hAnsi="Calibri" w:cs="Arial"/>
                <w:b/>
              </w:rPr>
              <w:t>cererii</w:t>
            </w:r>
            <w:r w:rsidRPr="007501DD">
              <w:rPr>
                <w:rFonts w:ascii="Calibri" w:hAnsi="Calibri" w:cs="Arial"/>
                <w:b/>
              </w:rPr>
              <w:t xml:space="preserve"> către AM (zz/ll/an)***</w:t>
            </w:r>
            <w:r>
              <w:rPr>
                <w:rFonts w:ascii="Calibri" w:hAnsi="Calibri" w:cs="Arial"/>
                <w:b/>
              </w:rPr>
              <w:t>*</w:t>
            </w:r>
          </w:p>
        </w:tc>
        <w:tc>
          <w:tcPr>
            <w:tcW w:w="2976" w:type="dxa"/>
            <w:vMerge w:val="restart"/>
            <w:shd w:val="clear" w:color="C0C0C0" w:fill="CCCCCC"/>
            <w:vAlign w:val="center"/>
          </w:tcPr>
          <w:p w14:paraId="05112791" w14:textId="77777777" w:rsidR="002C1228" w:rsidRPr="007501DD" w:rsidRDefault="002C1228" w:rsidP="0061177F">
            <w:pPr>
              <w:widowControl w:val="0"/>
              <w:autoSpaceDE w:val="0"/>
              <w:autoSpaceDN w:val="0"/>
              <w:adjustRightInd w:val="0"/>
              <w:jc w:val="center"/>
              <w:rPr>
                <w:rFonts w:ascii="Calibri" w:hAnsi="Calibri" w:cs="Arial"/>
                <w:b/>
              </w:rPr>
            </w:pPr>
            <w:r w:rsidRPr="007501DD">
              <w:rPr>
                <w:rFonts w:ascii="Calibri" w:hAnsi="Calibri" w:cs="Arial"/>
                <w:b/>
              </w:rPr>
              <w:t xml:space="preserve">Valoare eligibilă estimată aferentă cererii </w:t>
            </w:r>
          </w:p>
          <w:p w14:paraId="7E278E0F" w14:textId="77777777" w:rsidR="002C1228" w:rsidRPr="007501DD" w:rsidRDefault="002C1228" w:rsidP="0061177F">
            <w:pPr>
              <w:widowControl w:val="0"/>
              <w:autoSpaceDE w:val="0"/>
              <w:autoSpaceDN w:val="0"/>
              <w:adjustRightInd w:val="0"/>
              <w:jc w:val="center"/>
              <w:rPr>
                <w:rFonts w:ascii="Calibri" w:hAnsi="Calibri" w:cs="Arial"/>
                <w:b/>
              </w:rPr>
            </w:pPr>
            <w:r w:rsidRPr="007501DD">
              <w:rPr>
                <w:rFonts w:ascii="Calibri" w:hAnsi="Calibri" w:cs="Arial"/>
                <w:b/>
              </w:rPr>
              <w:t>(lei)</w:t>
            </w:r>
          </w:p>
        </w:tc>
      </w:tr>
      <w:tr w:rsidR="002C1228" w:rsidRPr="007501DD" w14:paraId="062EA430" w14:textId="77777777" w:rsidTr="00A96380">
        <w:trPr>
          <w:trHeight w:hRule="exact" w:val="988"/>
          <w:jc w:val="center"/>
        </w:trPr>
        <w:tc>
          <w:tcPr>
            <w:tcW w:w="2370" w:type="dxa"/>
            <w:vMerge/>
            <w:shd w:val="clear" w:color="C0C0C0" w:fill="CCCCCC"/>
          </w:tcPr>
          <w:p w14:paraId="65615FD3" w14:textId="77777777" w:rsidR="002C1228" w:rsidRPr="007501DD" w:rsidRDefault="002C1228" w:rsidP="00366C6F">
            <w:pPr>
              <w:widowControl w:val="0"/>
              <w:autoSpaceDE w:val="0"/>
              <w:autoSpaceDN w:val="0"/>
              <w:adjustRightInd w:val="0"/>
              <w:jc w:val="center"/>
              <w:rPr>
                <w:rFonts w:ascii="Calibri" w:hAnsi="Calibri" w:cs="Arial"/>
                <w:b/>
              </w:rPr>
            </w:pPr>
          </w:p>
        </w:tc>
        <w:tc>
          <w:tcPr>
            <w:tcW w:w="1887" w:type="dxa"/>
            <w:vMerge/>
            <w:shd w:val="clear" w:color="C0C0C0" w:fill="CCCCCC"/>
          </w:tcPr>
          <w:p w14:paraId="63A61318" w14:textId="77777777" w:rsidR="002C1228" w:rsidRPr="007501DD" w:rsidRDefault="002C1228" w:rsidP="00366C6F">
            <w:pPr>
              <w:widowControl w:val="0"/>
              <w:autoSpaceDE w:val="0"/>
              <w:autoSpaceDN w:val="0"/>
              <w:adjustRightInd w:val="0"/>
              <w:jc w:val="center"/>
              <w:rPr>
                <w:rFonts w:ascii="Calibri" w:hAnsi="Calibri" w:cs="Arial"/>
                <w:b/>
              </w:rPr>
            </w:pPr>
          </w:p>
        </w:tc>
        <w:tc>
          <w:tcPr>
            <w:tcW w:w="1980" w:type="dxa"/>
            <w:shd w:val="clear" w:color="C0C0C0" w:fill="CCCCCC"/>
          </w:tcPr>
          <w:p w14:paraId="753759B4" w14:textId="77777777" w:rsidR="002C1228" w:rsidRPr="007501DD" w:rsidRDefault="002C1228" w:rsidP="00366C6F">
            <w:pPr>
              <w:widowControl w:val="0"/>
              <w:autoSpaceDE w:val="0"/>
              <w:autoSpaceDN w:val="0"/>
              <w:adjustRightInd w:val="0"/>
              <w:jc w:val="center"/>
              <w:rPr>
                <w:rFonts w:ascii="Calibri" w:hAnsi="Calibri" w:cs="Arial"/>
                <w:b/>
              </w:rPr>
            </w:pPr>
            <w:r w:rsidRPr="007501DD">
              <w:rPr>
                <w:rFonts w:ascii="Calibri" w:hAnsi="Calibri" w:cs="Arial"/>
                <w:b/>
              </w:rPr>
              <w:t>de la data de ........….... (zz/ll/an)*</w:t>
            </w:r>
            <w:r>
              <w:rPr>
                <w:rFonts w:ascii="Calibri" w:hAnsi="Calibri" w:cs="Arial"/>
                <w:b/>
              </w:rPr>
              <w:t>*</w:t>
            </w:r>
          </w:p>
        </w:tc>
        <w:tc>
          <w:tcPr>
            <w:tcW w:w="1838" w:type="dxa"/>
            <w:shd w:val="clear" w:color="C0C0C0" w:fill="CCCCCC"/>
          </w:tcPr>
          <w:p w14:paraId="6779545C" w14:textId="77777777" w:rsidR="002C1228" w:rsidRPr="007501DD" w:rsidRDefault="002C1228" w:rsidP="00366C6F">
            <w:pPr>
              <w:widowControl w:val="0"/>
              <w:autoSpaceDE w:val="0"/>
              <w:autoSpaceDN w:val="0"/>
              <w:adjustRightInd w:val="0"/>
              <w:jc w:val="center"/>
              <w:rPr>
                <w:rFonts w:ascii="Calibri" w:hAnsi="Calibri" w:cs="Arial"/>
                <w:b/>
              </w:rPr>
            </w:pPr>
            <w:r w:rsidRPr="007501DD">
              <w:rPr>
                <w:rFonts w:ascii="Calibri" w:hAnsi="Calibri" w:cs="Arial"/>
                <w:b/>
              </w:rPr>
              <w:t>până la data de.............. (zz/ll/an)**</w:t>
            </w:r>
            <w:r>
              <w:rPr>
                <w:rFonts w:ascii="Calibri" w:hAnsi="Calibri" w:cs="Arial"/>
                <w:b/>
              </w:rPr>
              <w:t>*</w:t>
            </w:r>
          </w:p>
        </w:tc>
        <w:tc>
          <w:tcPr>
            <w:tcW w:w="3614" w:type="dxa"/>
            <w:vMerge/>
            <w:shd w:val="clear" w:color="C0C0C0" w:fill="CCCCCC"/>
          </w:tcPr>
          <w:p w14:paraId="34A644EF" w14:textId="77777777" w:rsidR="002C1228" w:rsidRPr="007501DD" w:rsidRDefault="002C1228" w:rsidP="00366C6F">
            <w:pPr>
              <w:widowControl w:val="0"/>
              <w:autoSpaceDE w:val="0"/>
              <w:autoSpaceDN w:val="0"/>
              <w:adjustRightInd w:val="0"/>
              <w:jc w:val="center"/>
              <w:rPr>
                <w:rFonts w:ascii="Calibri" w:hAnsi="Calibri" w:cs="Arial"/>
                <w:b/>
              </w:rPr>
            </w:pPr>
          </w:p>
        </w:tc>
        <w:tc>
          <w:tcPr>
            <w:tcW w:w="2976" w:type="dxa"/>
            <w:vMerge/>
            <w:shd w:val="clear" w:color="C0C0C0" w:fill="CCCCCC"/>
          </w:tcPr>
          <w:p w14:paraId="69AF53CC" w14:textId="77777777" w:rsidR="002C1228" w:rsidRPr="007501DD" w:rsidRDefault="002C1228" w:rsidP="00366C6F">
            <w:pPr>
              <w:widowControl w:val="0"/>
              <w:autoSpaceDE w:val="0"/>
              <w:autoSpaceDN w:val="0"/>
              <w:adjustRightInd w:val="0"/>
              <w:jc w:val="center"/>
              <w:rPr>
                <w:rFonts w:ascii="Calibri" w:hAnsi="Calibri" w:cs="Arial"/>
                <w:b/>
              </w:rPr>
            </w:pPr>
          </w:p>
        </w:tc>
      </w:tr>
      <w:tr w:rsidR="002C1228" w:rsidRPr="007501DD" w14:paraId="0FB094A8" w14:textId="77777777" w:rsidTr="005500B8">
        <w:trPr>
          <w:trHeight w:hRule="exact" w:val="291"/>
          <w:jc w:val="center"/>
        </w:trPr>
        <w:tc>
          <w:tcPr>
            <w:tcW w:w="2370" w:type="dxa"/>
            <w:shd w:val="solid" w:color="FFFFFF" w:fill="auto"/>
          </w:tcPr>
          <w:p w14:paraId="465D6834" w14:textId="77777777" w:rsidR="002C1228" w:rsidRPr="007501DD" w:rsidRDefault="002C1228" w:rsidP="002F2102">
            <w:pPr>
              <w:widowControl w:val="0"/>
              <w:autoSpaceDE w:val="0"/>
              <w:autoSpaceDN w:val="0"/>
              <w:adjustRightInd w:val="0"/>
              <w:jc w:val="center"/>
              <w:rPr>
                <w:rFonts w:ascii="Calibri" w:hAnsi="Calibri" w:cs="Arial"/>
              </w:rPr>
            </w:pPr>
            <w:r w:rsidRPr="007501DD">
              <w:rPr>
                <w:rFonts w:ascii="Calibri" w:hAnsi="Calibri" w:cs="Arial"/>
              </w:rPr>
              <w:t>1</w:t>
            </w:r>
          </w:p>
        </w:tc>
        <w:tc>
          <w:tcPr>
            <w:tcW w:w="1887" w:type="dxa"/>
            <w:shd w:val="solid" w:color="FFFFFF" w:fill="auto"/>
          </w:tcPr>
          <w:p w14:paraId="08737786" w14:textId="77777777" w:rsidR="002C1228" w:rsidRPr="007501DD" w:rsidRDefault="002C1228" w:rsidP="00366C6F">
            <w:pPr>
              <w:widowControl w:val="0"/>
              <w:autoSpaceDE w:val="0"/>
              <w:autoSpaceDN w:val="0"/>
              <w:adjustRightInd w:val="0"/>
              <w:jc w:val="both"/>
              <w:rPr>
                <w:rFonts w:ascii="Calibri" w:hAnsi="Calibri" w:cs="Arial"/>
              </w:rPr>
            </w:pPr>
          </w:p>
        </w:tc>
        <w:tc>
          <w:tcPr>
            <w:tcW w:w="1980" w:type="dxa"/>
            <w:shd w:val="solid" w:color="FFFFFF" w:fill="auto"/>
          </w:tcPr>
          <w:p w14:paraId="50BD00FB" w14:textId="77777777" w:rsidR="002C1228" w:rsidRPr="007501DD" w:rsidRDefault="002C1228" w:rsidP="00366C6F">
            <w:pPr>
              <w:widowControl w:val="0"/>
              <w:autoSpaceDE w:val="0"/>
              <w:autoSpaceDN w:val="0"/>
              <w:adjustRightInd w:val="0"/>
              <w:jc w:val="both"/>
              <w:rPr>
                <w:rFonts w:ascii="Calibri" w:hAnsi="Calibri" w:cs="Arial"/>
              </w:rPr>
            </w:pPr>
          </w:p>
        </w:tc>
        <w:tc>
          <w:tcPr>
            <w:tcW w:w="1838" w:type="dxa"/>
            <w:shd w:val="solid" w:color="FFFFFF" w:fill="auto"/>
          </w:tcPr>
          <w:p w14:paraId="7DDB8AF3" w14:textId="77777777" w:rsidR="002C1228" w:rsidRPr="007501DD" w:rsidRDefault="002C1228" w:rsidP="00366C6F">
            <w:pPr>
              <w:widowControl w:val="0"/>
              <w:autoSpaceDE w:val="0"/>
              <w:autoSpaceDN w:val="0"/>
              <w:adjustRightInd w:val="0"/>
              <w:jc w:val="both"/>
              <w:rPr>
                <w:rFonts w:ascii="Calibri" w:hAnsi="Calibri" w:cs="Arial"/>
              </w:rPr>
            </w:pPr>
          </w:p>
        </w:tc>
        <w:tc>
          <w:tcPr>
            <w:tcW w:w="3614" w:type="dxa"/>
            <w:shd w:val="solid" w:color="FFFFFF" w:fill="auto"/>
          </w:tcPr>
          <w:p w14:paraId="6A6E9073" w14:textId="77777777" w:rsidR="002C1228" w:rsidRPr="007501DD" w:rsidRDefault="002C1228" w:rsidP="00366C6F">
            <w:pPr>
              <w:widowControl w:val="0"/>
              <w:autoSpaceDE w:val="0"/>
              <w:autoSpaceDN w:val="0"/>
              <w:adjustRightInd w:val="0"/>
              <w:jc w:val="both"/>
              <w:rPr>
                <w:rFonts w:ascii="Calibri" w:hAnsi="Calibri" w:cs="Arial"/>
              </w:rPr>
            </w:pPr>
          </w:p>
        </w:tc>
        <w:tc>
          <w:tcPr>
            <w:tcW w:w="2976" w:type="dxa"/>
            <w:shd w:val="solid" w:color="FFFFFF" w:fill="auto"/>
          </w:tcPr>
          <w:p w14:paraId="2EA87581" w14:textId="77777777" w:rsidR="002C1228" w:rsidRPr="007501DD" w:rsidRDefault="002C1228" w:rsidP="00366C6F">
            <w:pPr>
              <w:widowControl w:val="0"/>
              <w:autoSpaceDE w:val="0"/>
              <w:autoSpaceDN w:val="0"/>
              <w:adjustRightInd w:val="0"/>
              <w:jc w:val="both"/>
              <w:rPr>
                <w:rFonts w:ascii="Calibri" w:hAnsi="Calibri" w:cs="Arial"/>
              </w:rPr>
            </w:pPr>
          </w:p>
        </w:tc>
      </w:tr>
      <w:tr w:rsidR="002C1228" w:rsidRPr="007501DD" w14:paraId="7E8C49ED" w14:textId="77777777" w:rsidTr="005500B8">
        <w:trPr>
          <w:trHeight w:hRule="exact" w:val="291"/>
          <w:jc w:val="center"/>
        </w:trPr>
        <w:tc>
          <w:tcPr>
            <w:tcW w:w="2370" w:type="dxa"/>
            <w:shd w:val="solid" w:color="FFFFFF" w:fill="auto"/>
          </w:tcPr>
          <w:p w14:paraId="0443ACC1" w14:textId="77777777" w:rsidR="002C1228" w:rsidRPr="007501DD" w:rsidRDefault="002C1228" w:rsidP="002F2102">
            <w:pPr>
              <w:widowControl w:val="0"/>
              <w:autoSpaceDE w:val="0"/>
              <w:autoSpaceDN w:val="0"/>
              <w:adjustRightInd w:val="0"/>
              <w:jc w:val="center"/>
              <w:rPr>
                <w:rFonts w:ascii="Calibri" w:hAnsi="Calibri" w:cs="Arial"/>
              </w:rPr>
            </w:pPr>
            <w:r w:rsidRPr="007501DD">
              <w:rPr>
                <w:rFonts w:ascii="Calibri" w:hAnsi="Calibri" w:cs="Arial"/>
              </w:rPr>
              <w:t>2</w:t>
            </w:r>
          </w:p>
        </w:tc>
        <w:tc>
          <w:tcPr>
            <w:tcW w:w="1887" w:type="dxa"/>
            <w:shd w:val="solid" w:color="FFFFFF" w:fill="auto"/>
          </w:tcPr>
          <w:p w14:paraId="334712AC" w14:textId="77777777" w:rsidR="002C1228" w:rsidRPr="007501DD" w:rsidRDefault="002C1228" w:rsidP="00366C6F">
            <w:pPr>
              <w:widowControl w:val="0"/>
              <w:autoSpaceDE w:val="0"/>
              <w:autoSpaceDN w:val="0"/>
              <w:adjustRightInd w:val="0"/>
              <w:jc w:val="both"/>
              <w:rPr>
                <w:rFonts w:ascii="Calibri" w:hAnsi="Calibri" w:cs="Arial"/>
              </w:rPr>
            </w:pPr>
          </w:p>
        </w:tc>
        <w:tc>
          <w:tcPr>
            <w:tcW w:w="1980" w:type="dxa"/>
            <w:shd w:val="solid" w:color="FFFFFF" w:fill="auto"/>
          </w:tcPr>
          <w:p w14:paraId="48A430EB" w14:textId="77777777" w:rsidR="002C1228" w:rsidRPr="007501DD" w:rsidRDefault="002C1228" w:rsidP="00366C6F">
            <w:pPr>
              <w:widowControl w:val="0"/>
              <w:autoSpaceDE w:val="0"/>
              <w:autoSpaceDN w:val="0"/>
              <w:adjustRightInd w:val="0"/>
              <w:jc w:val="both"/>
              <w:rPr>
                <w:rFonts w:ascii="Calibri" w:hAnsi="Calibri" w:cs="Arial"/>
              </w:rPr>
            </w:pPr>
          </w:p>
        </w:tc>
        <w:tc>
          <w:tcPr>
            <w:tcW w:w="1838" w:type="dxa"/>
            <w:shd w:val="solid" w:color="FFFFFF" w:fill="auto"/>
          </w:tcPr>
          <w:p w14:paraId="5DF57871" w14:textId="77777777" w:rsidR="002C1228" w:rsidRPr="007501DD" w:rsidRDefault="002C1228" w:rsidP="00366C6F">
            <w:pPr>
              <w:widowControl w:val="0"/>
              <w:autoSpaceDE w:val="0"/>
              <w:autoSpaceDN w:val="0"/>
              <w:adjustRightInd w:val="0"/>
              <w:jc w:val="both"/>
              <w:rPr>
                <w:rFonts w:ascii="Calibri" w:hAnsi="Calibri" w:cs="Arial"/>
              </w:rPr>
            </w:pPr>
          </w:p>
        </w:tc>
        <w:tc>
          <w:tcPr>
            <w:tcW w:w="3614" w:type="dxa"/>
            <w:shd w:val="solid" w:color="FFFFFF" w:fill="auto"/>
          </w:tcPr>
          <w:p w14:paraId="2D1A756C" w14:textId="77777777" w:rsidR="002C1228" w:rsidRPr="007501DD" w:rsidRDefault="002C1228" w:rsidP="00366C6F">
            <w:pPr>
              <w:widowControl w:val="0"/>
              <w:autoSpaceDE w:val="0"/>
              <w:autoSpaceDN w:val="0"/>
              <w:adjustRightInd w:val="0"/>
              <w:jc w:val="both"/>
              <w:rPr>
                <w:rFonts w:ascii="Calibri" w:hAnsi="Calibri" w:cs="Arial"/>
              </w:rPr>
            </w:pPr>
          </w:p>
        </w:tc>
        <w:tc>
          <w:tcPr>
            <w:tcW w:w="2976" w:type="dxa"/>
            <w:shd w:val="solid" w:color="FFFFFF" w:fill="auto"/>
          </w:tcPr>
          <w:p w14:paraId="6B177910" w14:textId="77777777" w:rsidR="002C1228" w:rsidRPr="007501DD" w:rsidRDefault="002C1228" w:rsidP="00366C6F">
            <w:pPr>
              <w:widowControl w:val="0"/>
              <w:autoSpaceDE w:val="0"/>
              <w:autoSpaceDN w:val="0"/>
              <w:adjustRightInd w:val="0"/>
              <w:jc w:val="both"/>
              <w:rPr>
                <w:rFonts w:ascii="Calibri" w:hAnsi="Calibri" w:cs="Arial"/>
              </w:rPr>
            </w:pPr>
          </w:p>
        </w:tc>
      </w:tr>
      <w:tr w:rsidR="002C1228" w:rsidRPr="007501DD" w14:paraId="1B0EE154" w14:textId="77777777" w:rsidTr="005500B8">
        <w:trPr>
          <w:trHeight w:hRule="exact" w:val="291"/>
          <w:jc w:val="center"/>
        </w:trPr>
        <w:tc>
          <w:tcPr>
            <w:tcW w:w="2370" w:type="dxa"/>
            <w:shd w:val="solid" w:color="FFFFFF" w:fill="auto"/>
          </w:tcPr>
          <w:p w14:paraId="66FD17AF" w14:textId="77777777" w:rsidR="002C1228" w:rsidRPr="007501DD" w:rsidRDefault="002C1228" w:rsidP="002F2102">
            <w:pPr>
              <w:widowControl w:val="0"/>
              <w:autoSpaceDE w:val="0"/>
              <w:autoSpaceDN w:val="0"/>
              <w:adjustRightInd w:val="0"/>
              <w:jc w:val="center"/>
              <w:rPr>
                <w:rFonts w:ascii="Calibri" w:hAnsi="Calibri" w:cs="Arial"/>
              </w:rPr>
            </w:pPr>
            <w:r w:rsidRPr="007501DD">
              <w:rPr>
                <w:rFonts w:ascii="Calibri" w:hAnsi="Calibri" w:cs="Arial"/>
              </w:rPr>
              <w:t>3</w:t>
            </w:r>
          </w:p>
        </w:tc>
        <w:tc>
          <w:tcPr>
            <w:tcW w:w="1887" w:type="dxa"/>
            <w:shd w:val="solid" w:color="FFFFFF" w:fill="auto"/>
          </w:tcPr>
          <w:p w14:paraId="168287E4" w14:textId="77777777" w:rsidR="002C1228" w:rsidRPr="007501DD" w:rsidRDefault="002C1228" w:rsidP="00366C6F">
            <w:pPr>
              <w:widowControl w:val="0"/>
              <w:autoSpaceDE w:val="0"/>
              <w:autoSpaceDN w:val="0"/>
              <w:adjustRightInd w:val="0"/>
              <w:jc w:val="both"/>
              <w:rPr>
                <w:rFonts w:ascii="Calibri" w:hAnsi="Calibri" w:cs="Arial"/>
              </w:rPr>
            </w:pPr>
          </w:p>
        </w:tc>
        <w:tc>
          <w:tcPr>
            <w:tcW w:w="1980" w:type="dxa"/>
            <w:shd w:val="solid" w:color="FFFFFF" w:fill="auto"/>
          </w:tcPr>
          <w:p w14:paraId="28A3FE36" w14:textId="77777777" w:rsidR="002C1228" w:rsidRPr="007501DD" w:rsidRDefault="002C1228" w:rsidP="00366C6F">
            <w:pPr>
              <w:widowControl w:val="0"/>
              <w:autoSpaceDE w:val="0"/>
              <w:autoSpaceDN w:val="0"/>
              <w:adjustRightInd w:val="0"/>
              <w:jc w:val="both"/>
              <w:rPr>
                <w:rFonts w:ascii="Calibri" w:hAnsi="Calibri" w:cs="Arial"/>
              </w:rPr>
            </w:pPr>
          </w:p>
        </w:tc>
        <w:tc>
          <w:tcPr>
            <w:tcW w:w="1838" w:type="dxa"/>
            <w:shd w:val="solid" w:color="FFFFFF" w:fill="auto"/>
          </w:tcPr>
          <w:p w14:paraId="365C22ED" w14:textId="77777777" w:rsidR="002C1228" w:rsidRPr="007501DD" w:rsidRDefault="002C1228" w:rsidP="00366C6F">
            <w:pPr>
              <w:widowControl w:val="0"/>
              <w:autoSpaceDE w:val="0"/>
              <w:autoSpaceDN w:val="0"/>
              <w:adjustRightInd w:val="0"/>
              <w:jc w:val="both"/>
              <w:rPr>
                <w:rFonts w:ascii="Calibri" w:hAnsi="Calibri" w:cs="Arial"/>
              </w:rPr>
            </w:pPr>
          </w:p>
        </w:tc>
        <w:tc>
          <w:tcPr>
            <w:tcW w:w="3614" w:type="dxa"/>
            <w:shd w:val="solid" w:color="FFFFFF" w:fill="auto"/>
          </w:tcPr>
          <w:p w14:paraId="07B4B89D" w14:textId="77777777" w:rsidR="002C1228" w:rsidRPr="007501DD" w:rsidRDefault="002C1228" w:rsidP="00366C6F">
            <w:pPr>
              <w:widowControl w:val="0"/>
              <w:autoSpaceDE w:val="0"/>
              <w:autoSpaceDN w:val="0"/>
              <w:adjustRightInd w:val="0"/>
              <w:jc w:val="both"/>
              <w:rPr>
                <w:rFonts w:ascii="Calibri" w:hAnsi="Calibri" w:cs="Arial"/>
              </w:rPr>
            </w:pPr>
          </w:p>
        </w:tc>
        <w:tc>
          <w:tcPr>
            <w:tcW w:w="2976" w:type="dxa"/>
            <w:shd w:val="solid" w:color="FFFFFF" w:fill="auto"/>
          </w:tcPr>
          <w:p w14:paraId="3B1B22B2" w14:textId="77777777" w:rsidR="002C1228" w:rsidRPr="007501DD" w:rsidRDefault="002C1228" w:rsidP="00366C6F">
            <w:pPr>
              <w:widowControl w:val="0"/>
              <w:autoSpaceDE w:val="0"/>
              <w:autoSpaceDN w:val="0"/>
              <w:adjustRightInd w:val="0"/>
              <w:jc w:val="both"/>
              <w:rPr>
                <w:rFonts w:ascii="Calibri" w:hAnsi="Calibri" w:cs="Arial"/>
              </w:rPr>
            </w:pPr>
          </w:p>
        </w:tc>
      </w:tr>
      <w:tr w:rsidR="002C1228" w:rsidRPr="007501DD" w14:paraId="4C9CD524" w14:textId="77777777" w:rsidTr="005500B8">
        <w:trPr>
          <w:trHeight w:hRule="exact" w:val="291"/>
          <w:jc w:val="center"/>
        </w:trPr>
        <w:tc>
          <w:tcPr>
            <w:tcW w:w="2370" w:type="dxa"/>
            <w:shd w:val="solid" w:color="FFFFFF" w:fill="auto"/>
          </w:tcPr>
          <w:p w14:paraId="24E7251D" w14:textId="77777777" w:rsidR="002C1228" w:rsidRPr="007501DD" w:rsidRDefault="002C1228" w:rsidP="002F2102">
            <w:pPr>
              <w:widowControl w:val="0"/>
              <w:autoSpaceDE w:val="0"/>
              <w:autoSpaceDN w:val="0"/>
              <w:adjustRightInd w:val="0"/>
              <w:jc w:val="center"/>
              <w:rPr>
                <w:rFonts w:ascii="Calibri" w:hAnsi="Calibri" w:cs="Arial"/>
              </w:rPr>
            </w:pPr>
            <w:r w:rsidRPr="007501DD">
              <w:rPr>
                <w:rFonts w:ascii="Calibri" w:hAnsi="Calibri" w:cs="Arial"/>
              </w:rPr>
              <w:t>...n</w:t>
            </w:r>
          </w:p>
        </w:tc>
        <w:tc>
          <w:tcPr>
            <w:tcW w:w="1887" w:type="dxa"/>
            <w:shd w:val="solid" w:color="FFFFFF" w:fill="auto"/>
          </w:tcPr>
          <w:p w14:paraId="52879BF5" w14:textId="77777777" w:rsidR="002C1228" w:rsidRPr="007501DD" w:rsidRDefault="002C1228" w:rsidP="00366C6F">
            <w:pPr>
              <w:widowControl w:val="0"/>
              <w:autoSpaceDE w:val="0"/>
              <w:autoSpaceDN w:val="0"/>
              <w:adjustRightInd w:val="0"/>
              <w:jc w:val="both"/>
              <w:rPr>
                <w:rFonts w:ascii="Calibri" w:hAnsi="Calibri" w:cs="Arial"/>
              </w:rPr>
            </w:pPr>
          </w:p>
        </w:tc>
        <w:tc>
          <w:tcPr>
            <w:tcW w:w="1980" w:type="dxa"/>
            <w:shd w:val="solid" w:color="FFFFFF" w:fill="auto"/>
          </w:tcPr>
          <w:p w14:paraId="3776D85A" w14:textId="77777777" w:rsidR="002C1228" w:rsidRPr="007501DD" w:rsidRDefault="002C1228" w:rsidP="00366C6F">
            <w:pPr>
              <w:widowControl w:val="0"/>
              <w:autoSpaceDE w:val="0"/>
              <w:autoSpaceDN w:val="0"/>
              <w:adjustRightInd w:val="0"/>
              <w:jc w:val="both"/>
              <w:rPr>
                <w:rFonts w:ascii="Calibri" w:hAnsi="Calibri" w:cs="Arial"/>
              </w:rPr>
            </w:pPr>
          </w:p>
        </w:tc>
        <w:tc>
          <w:tcPr>
            <w:tcW w:w="1838" w:type="dxa"/>
            <w:shd w:val="solid" w:color="FFFFFF" w:fill="auto"/>
          </w:tcPr>
          <w:p w14:paraId="6556C012" w14:textId="77777777" w:rsidR="002C1228" w:rsidRPr="007501DD" w:rsidRDefault="002C1228" w:rsidP="00366C6F">
            <w:pPr>
              <w:widowControl w:val="0"/>
              <w:autoSpaceDE w:val="0"/>
              <w:autoSpaceDN w:val="0"/>
              <w:adjustRightInd w:val="0"/>
              <w:jc w:val="both"/>
              <w:rPr>
                <w:rFonts w:ascii="Calibri" w:hAnsi="Calibri" w:cs="Arial"/>
              </w:rPr>
            </w:pPr>
          </w:p>
        </w:tc>
        <w:tc>
          <w:tcPr>
            <w:tcW w:w="3614" w:type="dxa"/>
            <w:shd w:val="solid" w:color="FFFFFF" w:fill="auto"/>
          </w:tcPr>
          <w:p w14:paraId="4C136867" w14:textId="77777777" w:rsidR="002C1228" w:rsidRPr="007501DD" w:rsidRDefault="002C1228" w:rsidP="00366C6F">
            <w:pPr>
              <w:widowControl w:val="0"/>
              <w:autoSpaceDE w:val="0"/>
              <w:autoSpaceDN w:val="0"/>
              <w:adjustRightInd w:val="0"/>
              <w:jc w:val="both"/>
              <w:rPr>
                <w:rFonts w:ascii="Calibri" w:hAnsi="Calibri" w:cs="Arial"/>
              </w:rPr>
            </w:pPr>
          </w:p>
        </w:tc>
        <w:tc>
          <w:tcPr>
            <w:tcW w:w="2976" w:type="dxa"/>
            <w:shd w:val="solid" w:color="FFFFFF" w:fill="auto"/>
          </w:tcPr>
          <w:p w14:paraId="1F99068B" w14:textId="77777777" w:rsidR="002C1228" w:rsidRPr="007501DD" w:rsidRDefault="002C1228" w:rsidP="00366C6F">
            <w:pPr>
              <w:widowControl w:val="0"/>
              <w:autoSpaceDE w:val="0"/>
              <w:autoSpaceDN w:val="0"/>
              <w:adjustRightInd w:val="0"/>
              <w:jc w:val="both"/>
              <w:rPr>
                <w:rFonts w:ascii="Calibri" w:hAnsi="Calibri" w:cs="Arial"/>
              </w:rPr>
            </w:pPr>
          </w:p>
        </w:tc>
      </w:tr>
      <w:tr w:rsidR="00335DA9" w:rsidRPr="00335DA9" w14:paraId="55EBF1EB" w14:textId="77777777" w:rsidTr="005500B8">
        <w:trPr>
          <w:trHeight w:hRule="exact" w:val="339"/>
          <w:jc w:val="center"/>
        </w:trPr>
        <w:tc>
          <w:tcPr>
            <w:tcW w:w="2370" w:type="dxa"/>
            <w:shd w:val="solid" w:color="FFFFFF" w:fill="auto"/>
          </w:tcPr>
          <w:p w14:paraId="37A9AD55" w14:textId="77777777" w:rsidR="00335DA9" w:rsidRPr="005500B8" w:rsidRDefault="00335DA9" w:rsidP="002F2102">
            <w:pPr>
              <w:widowControl w:val="0"/>
              <w:autoSpaceDE w:val="0"/>
              <w:autoSpaceDN w:val="0"/>
              <w:adjustRightInd w:val="0"/>
              <w:jc w:val="center"/>
              <w:rPr>
                <w:rFonts w:asciiTheme="minorHAnsi" w:hAnsiTheme="minorHAnsi" w:cs="Arial"/>
              </w:rPr>
            </w:pPr>
            <w:r w:rsidRPr="005500B8">
              <w:rPr>
                <w:rFonts w:asciiTheme="minorHAnsi" w:hAnsiTheme="minorHAnsi"/>
              </w:rPr>
              <w:t>TOTAL</w:t>
            </w:r>
          </w:p>
        </w:tc>
        <w:tc>
          <w:tcPr>
            <w:tcW w:w="1887" w:type="dxa"/>
            <w:shd w:val="solid" w:color="FFFFFF" w:fill="auto"/>
          </w:tcPr>
          <w:p w14:paraId="036B54E6" w14:textId="77777777" w:rsidR="00335DA9" w:rsidRPr="005500B8" w:rsidRDefault="00335DA9" w:rsidP="00366C6F">
            <w:pPr>
              <w:widowControl w:val="0"/>
              <w:autoSpaceDE w:val="0"/>
              <w:autoSpaceDN w:val="0"/>
              <w:adjustRightInd w:val="0"/>
              <w:jc w:val="both"/>
              <w:rPr>
                <w:rFonts w:asciiTheme="minorHAnsi" w:hAnsiTheme="minorHAnsi" w:cs="Arial"/>
              </w:rPr>
            </w:pPr>
            <w:r w:rsidRPr="005500B8">
              <w:rPr>
                <w:rFonts w:asciiTheme="minorHAnsi" w:hAnsiTheme="minorHAnsi"/>
              </w:rPr>
              <w:t>-</w:t>
            </w:r>
          </w:p>
        </w:tc>
        <w:tc>
          <w:tcPr>
            <w:tcW w:w="1980" w:type="dxa"/>
            <w:shd w:val="solid" w:color="FFFFFF" w:fill="auto"/>
          </w:tcPr>
          <w:p w14:paraId="47A4A5D0" w14:textId="77777777" w:rsidR="00335DA9" w:rsidRPr="005500B8" w:rsidRDefault="00335DA9" w:rsidP="00366C6F">
            <w:pPr>
              <w:widowControl w:val="0"/>
              <w:autoSpaceDE w:val="0"/>
              <w:autoSpaceDN w:val="0"/>
              <w:adjustRightInd w:val="0"/>
              <w:jc w:val="both"/>
              <w:rPr>
                <w:rFonts w:asciiTheme="minorHAnsi" w:hAnsiTheme="minorHAnsi" w:cs="Arial"/>
              </w:rPr>
            </w:pPr>
            <w:r w:rsidRPr="005500B8">
              <w:rPr>
                <w:rFonts w:asciiTheme="minorHAnsi" w:hAnsiTheme="minorHAnsi"/>
              </w:rPr>
              <w:t>-</w:t>
            </w:r>
          </w:p>
        </w:tc>
        <w:tc>
          <w:tcPr>
            <w:tcW w:w="1838" w:type="dxa"/>
            <w:shd w:val="solid" w:color="FFFFFF" w:fill="auto"/>
          </w:tcPr>
          <w:p w14:paraId="127A077D" w14:textId="77777777" w:rsidR="00335DA9" w:rsidRPr="005500B8" w:rsidRDefault="00335DA9" w:rsidP="00366C6F">
            <w:pPr>
              <w:widowControl w:val="0"/>
              <w:autoSpaceDE w:val="0"/>
              <w:autoSpaceDN w:val="0"/>
              <w:adjustRightInd w:val="0"/>
              <w:jc w:val="both"/>
              <w:rPr>
                <w:rFonts w:asciiTheme="minorHAnsi" w:hAnsiTheme="minorHAnsi" w:cs="Arial"/>
              </w:rPr>
            </w:pPr>
            <w:r w:rsidRPr="005500B8">
              <w:rPr>
                <w:rFonts w:asciiTheme="minorHAnsi" w:hAnsiTheme="minorHAnsi"/>
              </w:rPr>
              <w:t>-</w:t>
            </w:r>
          </w:p>
        </w:tc>
        <w:tc>
          <w:tcPr>
            <w:tcW w:w="3614" w:type="dxa"/>
            <w:shd w:val="solid" w:color="FFFFFF" w:fill="auto"/>
          </w:tcPr>
          <w:p w14:paraId="6E7E019A" w14:textId="77777777" w:rsidR="00335DA9" w:rsidRPr="005500B8" w:rsidRDefault="00335DA9" w:rsidP="00366C6F">
            <w:pPr>
              <w:widowControl w:val="0"/>
              <w:autoSpaceDE w:val="0"/>
              <w:autoSpaceDN w:val="0"/>
              <w:adjustRightInd w:val="0"/>
              <w:jc w:val="both"/>
              <w:rPr>
                <w:rFonts w:asciiTheme="minorHAnsi" w:hAnsiTheme="minorHAnsi" w:cs="Arial"/>
              </w:rPr>
            </w:pPr>
            <w:r w:rsidRPr="005500B8">
              <w:rPr>
                <w:rFonts w:asciiTheme="minorHAnsi" w:hAnsiTheme="minorHAnsi"/>
              </w:rPr>
              <w:t>-</w:t>
            </w:r>
          </w:p>
        </w:tc>
        <w:tc>
          <w:tcPr>
            <w:tcW w:w="2976" w:type="dxa"/>
            <w:shd w:val="solid" w:color="FFFFFF" w:fill="auto"/>
          </w:tcPr>
          <w:p w14:paraId="73105DD0" w14:textId="77777777" w:rsidR="00335DA9" w:rsidRPr="005500B8" w:rsidRDefault="00335DA9" w:rsidP="00366C6F">
            <w:pPr>
              <w:widowControl w:val="0"/>
              <w:autoSpaceDE w:val="0"/>
              <w:autoSpaceDN w:val="0"/>
              <w:adjustRightInd w:val="0"/>
              <w:jc w:val="both"/>
              <w:rPr>
                <w:rFonts w:asciiTheme="minorHAnsi" w:hAnsiTheme="minorHAnsi" w:cs="Arial"/>
              </w:rPr>
            </w:pPr>
          </w:p>
        </w:tc>
      </w:tr>
    </w:tbl>
    <w:p w14:paraId="57AC99DD" w14:textId="26F3BEFB" w:rsidR="00335DA9" w:rsidRPr="00335DA9" w:rsidRDefault="00335DA9" w:rsidP="00335DA9">
      <w:pPr>
        <w:jc w:val="both"/>
        <w:rPr>
          <w:rFonts w:ascii="Calibri" w:hAnsi="Calibri" w:cs="Arial"/>
        </w:rPr>
      </w:pPr>
      <w:r w:rsidRPr="00335DA9">
        <w:rPr>
          <w:rFonts w:ascii="Calibri" w:hAnsi="Calibri" w:cs="Arial"/>
        </w:rPr>
        <w:t xml:space="preserve">Totalul ultimei coloane va fi egal cu valoarea eligibilă a </w:t>
      </w:r>
      <w:r w:rsidR="00464841">
        <w:rPr>
          <w:rFonts w:ascii="Calibri" w:hAnsi="Calibri" w:cs="Arial"/>
        </w:rPr>
        <w:t>deciziei</w:t>
      </w:r>
      <w:r>
        <w:rPr>
          <w:rFonts w:ascii="Calibri" w:hAnsi="Calibri" w:cs="Arial"/>
        </w:rPr>
        <w:t xml:space="preserve"> </w:t>
      </w:r>
      <w:r w:rsidRPr="00335DA9">
        <w:rPr>
          <w:rFonts w:ascii="Calibri" w:hAnsi="Calibri" w:cs="Arial"/>
        </w:rPr>
        <w:t>de finanțare.</w:t>
      </w:r>
    </w:p>
    <w:p w14:paraId="139796CB" w14:textId="77777777" w:rsidR="00366C6F" w:rsidRPr="007501DD" w:rsidRDefault="00366C6F" w:rsidP="00366C6F">
      <w:pPr>
        <w:jc w:val="both"/>
        <w:rPr>
          <w:rFonts w:ascii="Calibri" w:hAnsi="Calibri" w:cs="Arial"/>
        </w:rPr>
      </w:pPr>
    </w:p>
    <w:p w14:paraId="3980A59D" w14:textId="77777777" w:rsidR="002C1228" w:rsidRDefault="002C1228" w:rsidP="00366C6F">
      <w:pPr>
        <w:jc w:val="both"/>
        <w:rPr>
          <w:rFonts w:ascii="Calibri" w:hAnsi="Calibri" w:cs="Arial"/>
        </w:rPr>
      </w:pPr>
      <w:r>
        <w:rPr>
          <w:rFonts w:ascii="Calibri" w:hAnsi="Calibri" w:cs="Arial"/>
        </w:rPr>
        <w:t xml:space="preserve">* Beneficiarul are obligația de a actualiza graficul </w:t>
      </w:r>
      <w:r w:rsidRPr="00236CD2">
        <w:rPr>
          <w:rFonts w:ascii="Calibri" w:hAnsi="Calibri" w:cs="Arial"/>
        </w:rPr>
        <w:t xml:space="preserve">conform </w:t>
      </w:r>
      <w:r w:rsidR="00BA6D04">
        <w:rPr>
          <w:rFonts w:ascii="Calibri" w:hAnsi="Calibri" w:cs="Arial"/>
        </w:rPr>
        <w:t xml:space="preserve">Anexei la </w:t>
      </w:r>
      <w:r w:rsidRPr="00C12E83">
        <w:rPr>
          <w:rFonts w:ascii="Calibri" w:hAnsi="Calibri" w:cs="Arial"/>
        </w:rPr>
        <w:t>H</w:t>
      </w:r>
      <w:r w:rsidR="0087404D" w:rsidRPr="00C12E83">
        <w:rPr>
          <w:rFonts w:ascii="Calibri" w:hAnsi="Calibri" w:cs="Arial"/>
        </w:rPr>
        <w:t>otărâr</w:t>
      </w:r>
      <w:r w:rsidR="00BA6D04">
        <w:rPr>
          <w:rFonts w:ascii="Calibri" w:hAnsi="Calibri" w:cs="Arial"/>
        </w:rPr>
        <w:t>ea</w:t>
      </w:r>
      <w:r w:rsidR="0087404D" w:rsidRPr="00C12E83">
        <w:rPr>
          <w:rFonts w:ascii="Calibri" w:hAnsi="Calibri" w:cs="Arial"/>
        </w:rPr>
        <w:t xml:space="preserve"> </w:t>
      </w:r>
      <w:r w:rsidRPr="00236CD2">
        <w:rPr>
          <w:rFonts w:ascii="Calibri" w:hAnsi="Calibri" w:cs="Arial"/>
        </w:rPr>
        <w:t>G</w:t>
      </w:r>
      <w:r w:rsidR="0087404D" w:rsidRPr="00236CD2">
        <w:rPr>
          <w:rFonts w:ascii="Calibri" w:hAnsi="Calibri" w:cs="Arial"/>
        </w:rPr>
        <w:t>uvernului</w:t>
      </w:r>
      <w:r w:rsidRPr="00236CD2">
        <w:rPr>
          <w:rFonts w:ascii="Calibri" w:hAnsi="Calibri" w:cs="Arial"/>
        </w:rPr>
        <w:t xml:space="preserve"> nr.93/2016</w:t>
      </w:r>
      <w:r w:rsidR="00BA6D04">
        <w:rPr>
          <w:rFonts w:ascii="Calibri" w:hAnsi="Calibri" w:cs="Arial"/>
        </w:rPr>
        <w:t xml:space="preserve"> - Norme metodologice de aplicare a prevederilor Ordonanţei de Urgenţă a Guvernului nr.40/2015 privind gestionarea financiară a fondurilor europene pentru perioada de programare 2014-2020</w:t>
      </w:r>
      <w:r w:rsidRPr="00236CD2">
        <w:rPr>
          <w:rFonts w:ascii="Calibri" w:hAnsi="Calibri" w:cs="Arial"/>
        </w:rPr>
        <w:t>.</w:t>
      </w:r>
    </w:p>
    <w:p w14:paraId="175E56E6" w14:textId="77777777" w:rsidR="00366C6F" w:rsidRPr="007501DD" w:rsidRDefault="00366C6F" w:rsidP="00366C6F">
      <w:pPr>
        <w:jc w:val="both"/>
        <w:rPr>
          <w:rFonts w:ascii="Calibri" w:hAnsi="Calibri" w:cs="Arial"/>
        </w:rPr>
      </w:pPr>
      <w:r w:rsidRPr="007501DD">
        <w:rPr>
          <w:rFonts w:ascii="Calibri" w:hAnsi="Calibri" w:cs="Arial"/>
        </w:rPr>
        <w:t>*</w:t>
      </w:r>
      <w:r w:rsidR="002C1228">
        <w:rPr>
          <w:rFonts w:ascii="Calibri" w:hAnsi="Calibri" w:cs="Arial"/>
        </w:rPr>
        <w:t>*</w:t>
      </w:r>
      <w:r w:rsidRPr="007501DD">
        <w:rPr>
          <w:rFonts w:ascii="Calibri" w:hAnsi="Calibri" w:cs="Arial"/>
        </w:rPr>
        <w:t xml:space="preserve"> Pentru prima cerere de rambursare, este data de la </w:t>
      </w:r>
      <w:r w:rsidRPr="00D048D4">
        <w:rPr>
          <w:rFonts w:ascii="Calibri" w:hAnsi="Calibri" w:cs="Arial"/>
        </w:rPr>
        <w:t xml:space="preserve">care </w:t>
      </w:r>
      <w:r w:rsidR="0087404D" w:rsidRPr="00D048D4">
        <w:rPr>
          <w:rFonts w:ascii="Calibri" w:hAnsi="Calibri" w:cs="Arial"/>
        </w:rPr>
        <w:t>începe perioada de implementare a</w:t>
      </w:r>
      <w:r w:rsidRPr="007501DD">
        <w:rPr>
          <w:rFonts w:ascii="Calibri" w:hAnsi="Calibri" w:cs="Arial"/>
        </w:rPr>
        <w:t xml:space="preserve"> proiectului</w:t>
      </w:r>
      <w:r w:rsidR="002C1228">
        <w:rPr>
          <w:rFonts w:ascii="Calibri" w:hAnsi="Calibri" w:cs="Arial"/>
        </w:rPr>
        <w:t>, conform alin.(2) art.2 din Condiții general</w:t>
      </w:r>
      <w:r w:rsidR="003164D4">
        <w:rPr>
          <w:rFonts w:ascii="Calibri" w:hAnsi="Calibri" w:cs="Arial"/>
        </w:rPr>
        <w:t>e</w:t>
      </w:r>
      <w:r w:rsidRPr="007501DD">
        <w:rPr>
          <w:rFonts w:ascii="Calibri" w:hAnsi="Calibri" w:cs="Arial"/>
        </w:rPr>
        <w:t>.</w:t>
      </w:r>
    </w:p>
    <w:p w14:paraId="19386762" w14:textId="77777777" w:rsidR="00366C6F" w:rsidRPr="007501DD" w:rsidRDefault="00366C6F" w:rsidP="00366C6F">
      <w:pPr>
        <w:jc w:val="both"/>
        <w:rPr>
          <w:rFonts w:ascii="Calibri" w:hAnsi="Calibri" w:cs="Arial"/>
        </w:rPr>
      </w:pPr>
      <w:r w:rsidRPr="007501DD">
        <w:rPr>
          <w:rFonts w:ascii="Calibri" w:hAnsi="Calibri" w:cs="Arial"/>
        </w:rPr>
        <w:t>**</w:t>
      </w:r>
      <w:r w:rsidR="002C1228">
        <w:rPr>
          <w:rFonts w:ascii="Calibri" w:hAnsi="Calibri" w:cs="Arial"/>
        </w:rPr>
        <w:t>*</w:t>
      </w:r>
      <w:r w:rsidRPr="007501DD">
        <w:rPr>
          <w:rFonts w:ascii="Calibri" w:hAnsi="Calibri" w:cs="Arial"/>
        </w:rPr>
        <w:t xml:space="preserve"> Pentru ultima cerere de rambursare, este data până la care este prevăzută perioada de</w:t>
      </w:r>
      <w:r w:rsidR="0087404D">
        <w:rPr>
          <w:rFonts w:ascii="Calibri" w:hAnsi="Calibri" w:cs="Arial"/>
        </w:rPr>
        <w:t xml:space="preserve"> </w:t>
      </w:r>
      <w:r w:rsidR="0087404D" w:rsidRPr="00D048D4">
        <w:rPr>
          <w:rFonts w:ascii="Calibri" w:hAnsi="Calibri" w:cs="Arial"/>
        </w:rPr>
        <w:t>implementare a proiectului, conform</w:t>
      </w:r>
      <w:r w:rsidRPr="007501DD">
        <w:rPr>
          <w:rFonts w:ascii="Calibri" w:hAnsi="Calibri" w:cs="Arial"/>
        </w:rPr>
        <w:t xml:space="preserve"> </w:t>
      </w:r>
      <w:r w:rsidR="002C1228">
        <w:rPr>
          <w:rFonts w:ascii="Calibri" w:hAnsi="Calibri" w:cs="Arial"/>
        </w:rPr>
        <w:t>alin.(2) art.2 din Condiții generale</w:t>
      </w:r>
      <w:r w:rsidRPr="007501DD">
        <w:rPr>
          <w:rFonts w:ascii="Calibri" w:hAnsi="Calibri" w:cs="Arial"/>
        </w:rPr>
        <w:t>.</w:t>
      </w:r>
    </w:p>
    <w:p w14:paraId="23E2EC6D" w14:textId="77777777" w:rsidR="00366C6F" w:rsidRPr="007501DD" w:rsidRDefault="00366C6F" w:rsidP="00366C6F">
      <w:pPr>
        <w:jc w:val="both"/>
        <w:rPr>
          <w:rFonts w:ascii="Calibri" w:hAnsi="Calibri" w:cs="Arial"/>
        </w:rPr>
      </w:pPr>
      <w:r w:rsidRPr="007501DD">
        <w:rPr>
          <w:rFonts w:ascii="Calibri" w:hAnsi="Calibri" w:cs="Arial"/>
        </w:rPr>
        <w:t>***</w:t>
      </w:r>
      <w:r w:rsidR="002C1228">
        <w:rPr>
          <w:rFonts w:ascii="Calibri" w:hAnsi="Calibri" w:cs="Arial"/>
        </w:rPr>
        <w:t>*</w:t>
      </w:r>
      <w:r w:rsidRPr="007501DD">
        <w:rPr>
          <w:rFonts w:ascii="Calibri" w:hAnsi="Calibri" w:cs="Arial"/>
        </w:rPr>
        <w:t xml:space="preserve"> </w:t>
      </w:r>
      <w:r w:rsidR="00B9582C" w:rsidRPr="007501DD">
        <w:rPr>
          <w:rFonts w:ascii="Calibri" w:hAnsi="Calibri" w:cs="Arial"/>
        </w:rPr>
        <w:t xml:space="preserve">Se va </w:t>
      </w:r>
      <w:r w:rsidRPr="007501DD">
        <w:rPr>
          <w:rFonts w:ascii="Calibri" w:hAnsi="Calibri" w:cs="Arial"/>
        </w:rPr>
        <w:t>estima ca</w:t>
      </w:r>
      <w:r w:rsidR="00B9582C" w:rsidRPr="007501DD">
        <w:rPr>
          <w:rFonts w:ascii="Calibri" w:hAnsi="Calibri" w:cs="Arial"/>
        </w:rPr>
        <w:t xml:space="preserve"> </w:t>
      </w:r>
      <w:r w:rsidRPr="007501DD">
        <w:rPr>
          <w:rFonts w:ascii="Calibri" w:hAnsi="Calibri" w:cs="Arial"/>
        </w:rPr>
        <w:t>data calendaristică.</w:t>
      </w:r>
      <w:r w:rsidR="0087404D">
        <w:rPr>
          <w:rFonts w:ascii="Calibri" w:hAnsi="Calibri" w:cs="Arial"/>
        </w:rPr>
        <w:t xml:space="preserve"> </w:t>
      </w:r>
    </w:p>
    <w:p w14:paraId="5394D28F" w14:textId="77777777" w:rsidR="00366C6F" w:rsidRPr="007501DD" w:rsidRDefault="00366C6F" w:rsidP="00366C6F">
      <w:pPr>
        <w:autoSpaceDE w:val="0"/>
        <w:autoSpaceDN w:val="0"/>
        <w:adjustRightInd w:val="0"/>
        <w:spacing w:before="120" w:line="240" w:lineRule="atLeast"/>
        <w:jc w:val="both"/>
        <w:rPr>
          <w:rFonts w:asciiTheme="minorHAnsi" w:hAnsiTheme="minorHAnsi" w:cs="Arial"/>
        </w:rPr>
      </w:pPr>
    </w:p>
    <w:p w14:paraId="0F5EA44C" w14:textId="77777777" w:rsidR="00366C6F" w:rsidRPr="007501DD" w:rsidRDefault="00366C6F" w:rsidP="00366C6F">
      <w:pPr>
        <w:autoSpaceDE w:val="0"/>
        <w:autoSpaceDN w:val="0"/>
        <w:adjustRightInd w:val="0"/>
        <w:spacing w:before="120" w:line="240" w:lineRule="atLeast"/>
        <w:jc w:val="both"/>
        <w:rPr>
          <w:rFonts w:asciiTheme="minorHAnsi" w:hAnsiTheme="minorHAnsi" w:cs="Arial"/>
        </w:rPr>
        <w:sectPr w:rsidR="00366C6F" w:rsidRPr="007501DD" w:rsidSect="00FE30E2">
          <w:headerReference w:type="default" r:id="rId8"/>
          <w:footerReference w:type="default" r:id="rId9"/>
          <w:headerReference w:type="first" r:id="rId10"/>
          <w:footerReference w:type="first" r:id="rId11"/>
          <w:pgSz w:w="16840" w:h="11907" w:orient="landscape" w:code="9"/>
          <w:pgMar w:top="1418" w:right="1102" w:bottom="1418" w:left="1134" w:header="567" w:footer="448" w:gutter="0"/>
          <w:cols w:space="708"/>
          <w:titlePg/>
          <w:docGrid w:linePitch="360"/>
        </w:sectPr>
      </w:pPr>
    </w:p>
    <w:p w14:paraId="74988641" w14:textId="3B92B3A5" w:rsidR="004B1313" w:rsidRDefault="004E71CE" w:rsidP="005022D1">
      <w:pPr>
        <w:pStyle w:val="Titlu1"/>
        <w:spacing w:before="120" w:line="240" w:lineRule="atLeast"/>
        <w:rPr>
          <w:rFonts w:asciiTheme="minorHAnsi" w:hAnsiTheme="minorHAnsi"/>
        </w:rPr>
      </w:pPr>
      <w:r w:rsidRPr="007501DD">
        <w:rPr>
          <w:rFonts w:asciiTheme="minorHAnsi" w:hAnsiTheme="minorHAnsi"/>
        </w:rPr>
        <w:lastRenderedPageBreak/>
        <w:t>(</w:t>
      </w:r>
      <w:r w:rsidR="00DA5CB6">
        <w:rPr>
          <w:rFonts w:asciiTheme="minorHAnsi" w:hAnsiTheme="minorHAnsi"/>
        </w:rPr>
        <w:t>b</w:t>
      </w:r>
      <w:r w:rsidRPr="007501DD">
        <w:rPr>
          <w:rFonts w:asciiTheme="minorHAnsi" w:hAnsiTheme="minorHAnsi"/>
        </w:rPr>
        <w:t xml:space="preserve">) </w:t>
      </w:r>
      <w:r w:rsidR="00857728" w:rsidRPr="007501DD">
        <w:rPr>
          <w:rFonts w:asciiTheme="minorHAnsi" w:hAnsiTheme="minorHAnsi"/>
        </w:rPr>
        <w:t>CONDIȚII DE RAMBURSARE ȘI PLATĂ A CHELTUIELILOR</w:t>
      </w:r>
    </w:p>
    <w:p w14:paraId="1A635903" w14:textId="7109A6BB" w:rsidR="00F038E3" w:rsidRPr="007501DD"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Beneficiarul are obligaţia de a depune la Autoritatea de Management  cereri de rambursare pentru cheltuielile efectuate</w:t>
      </w:r>
      <w:r w:rsidR="002564C6" w:rsidRPr="007501DD">
        <w:rPr>
          <w:rFonts w:ascii="Calibri" w:hAnsi="Calibri" w:cs="Arial"/>
        </w:rPr>
        <w:t xml:space="preserve"> utilizând sistemul informatic MySMIS 2014</w:t>
      </w:r>
      <w:r w:rsidRPr="007501DD">
        <w:rPr>
          <w:rFonts w:ascii="Calibri" w:hAnsi="Calibri" w:cs="Arial"/>
        </w:rPr>
        <w:t xml:space="preserve">, în termen de </w:t>
      </w:r>
      <w:r w:rsidRPr="002C6AFC">
        <w:rPr>
          <w:rFonts w:ascii="Calibri" w:hAnsi="Calibri" w:cs="Arial"/>
        </w:rPr>
        <w:t>maximum 3 luni de la efectuarea acestora</w:t>
      </w:r>
      <w:r w:rsidR="00CA6879" w:rsidRPr="007501DD">
        <w:rPr>
          <w:rFonts w:ascii="Calibri" w:hAnsi="Calibri" w:cs="Arial"/>
        </w:rPr>
        <w:t xml:space="preserve"> conform graficului de rambursare a cheltuielilor</w:t>
      </w:r>
      <w:r w:rsidRPr="007501DD">
        <w:rPr>
          <w:rFonts w:ascii="Calibri" w:hAnsi="Calibri" w:cs="Arial"/>
        </w:rPr>
        <w:t xml:space="preserve">. </w:t>
      </w:r>
    </w:p>
    <w:p w14:paraId="705A9171" w14:textId="2A239A0B" w:rsidR="002421D2" w:rsidRPr="002C6AFC" w:rsidRDefault="002421D2"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În termen de maximum 20 de zile lucrătoare de la data depunerii de către beneficiar la Autoritatea de Management, a cererii de rambursare întocmite conform deciziei de finanţare, Autoritatea de Management autorizează cheltuielile eligibile cuprinse în cererea de rambursare şi efectuează plata sumelor autorizate în termen de 3 zile lucrătoare de la momentul de la care Autoritatea de Management dispune de resurse în conturile sale. În termen de maxim 3 zile lucrătoare de la aprobarea cererii de rambursare, Autoritatea de Management  va transmite Beneficiarului Scrisoarea de Informare a Beneficiarului</w:t>
      </w:r>
    </w:p>
    <w:p w14:paraId="289966F2" w14:textId="490B439C" w:rsidR="00F038E3" w:rsidRPr="002C6AFC"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Pentru depunerea de către beneficiar a unor documente adiţionale sau clarificări solicitate de </w:t>
      </w:r>
      <w:r w:rsidR="008B2B3C" w:rsidRPr="002C6AFC">
        <w:rPr>
          <w:rFonts w:ascii="Calibri" w:hAnsi="Calibri" w:cs="Arial"/>
        </w:rPr>
        <w:t xml:space="preserve">Autoritatea de Management </w:t>
      </w:r>
      <w:r w:rsidRPr="002C6AFC">
        <w:rPr>
          <w:rFonts w:ascii="Calibri" w:hAnsi="Calibri" w:cs="Arial"/>
        </w:rPr>
        <w:t>, termenul de 20 de zile lucrătoare prevăzut la alin. (</w:t>
      </w:r>
      <w:r w:rsidR="002A0E7A" w:rsidRPr="002C6AFC">
        <w:rPr>
          <w:rFonts w:ascii="Calibri" w:hAnsi="Calibri" w:cs="Arial"/>
        </w:rPr>
        <w:t>2</w:t>
      </w:r>
      <w:r w:rsidRPr="002C6AFC">
        <w:rPr>
          <w:rFonts w:ascii="Calibri" w:hAnsi="Calibri" w:cs="Arial"/>
        </w:rPr>
        <w:t>) poate fi întrerupt fără ca perioadele de întrerupere cumulate să depăşească 10 zile lucrătoare.</w:t>
      </w:r>
      <w:r w:rsidR="008B2B3C" w:rsidRPr="002C6AFC">
        <w:rPr>
          <w:rFonts w:ascii="Calibri" w:hAnsi="Calibri" w:cs="Arial"/>
        </w:rPr>
        <w:t xml:space="preserve"> </w:t>
      </w:r>
    </w:p>
    <w:p w14:paraId="200F2862" w14:textId="502D9F86" w:rsidR="00F038E3" w:rsidRPr="002C6AFC" w:rsidRDefault="00F038E3" w:rsidP="008F70D9">
      <w:pPr>
        <w:numPr>
          <w:ilvl w:val="0"/>
          <w:numId w:val="46"/>
        </w:numPr>
        <w:autoSpaceDE w:val="0"/>
        <w:autoSpaceDN w:val="0"/>
        <w:adjustRightInd w:val="0"/>
        <w:spacing w:before="120" w:after="200" w:line="240" w:lineRule="atLeast"/>
        <w:ind w:left="540" w:hanging="540"/>
        <w:jc w:val="both"/>
        <w:rPr>
          <w:rFonts w:ascii="Calibri" w:hAnsi="Calibri" w:cs="Arial"/>
        </w:rPr>
      </w:pPr>
      <w:r w:rsidRPr="002C6AFC">
        <w:rPr>
          <w:rFonts w:ascii="Calibri" w:hAnsi="Calibri" w:cs="Arial"/>
        </w:rPr>
        <w:t>Prin excepţie de la prevederile alin</w:t>
      </w:r>
      <w:r w:rsidR="009647A0" w:rsidRPr="002C6AFC">
        <w:rPr>
          <w:rFonts w:ascii="Calibri" w:hAnsi="Calibri" w:cs="Arial"/>
        </w:rPr>
        <w:t>. (</w:t>
      </w:r>
      <w:r w:rsidR="002A0E7A" w:rsidRPr="002C6AFC">
        <w:rPr>
          <w:rFonts w:ascii="Calibri" w:hAnsi="Calibri" w:cs="Arial"/>
        </w:rPr>
        <w:t>2</w:t>
      </w:r>
      <w:r w:rsidR="009647A0" w:rsidRPr="002C6AFC">
        <w:rPr>
          <w:rFonts w:ascii="Calibri" w:hAnsi="Calibri" w:cs="Arial"/>
        </w:rPr>
        <w:t>), notificarea beneficiarului</w:t>
      </w:r>
      <w:r w:rsidRPr="002C6AFC">
        <w:rPr>
          <w:rFonts w:ascii="Calibri" w:hAnsi="Calibri" w:cs="Arial"/>
        </w:rPr>
        <w:t xml:space="preserve"> privind plata cheltuielilor autorizate, în cazul aplicării unor reduceri procentuale de către </w:t>
      </w:r>
      <w:r w:rsidR="009647A0" w:rsidRPr="002C6AFC">
        <w:rPr>
          <w:rFonts w:ascii="Calibri" w:hAnsi="Calibri" w:cs="Arial"/>
        </w:rPr>
        <w:t xml:space="preserve">Autoritatea de Management </w:t>
      </w:r>
      <w:r w:rsidRPr="002C6AFC">
        <w:rPr>
          <w:rFonts w:ascii="Calibri" w:hAnsi="Calibri" w:cs="Arial"/>
        </w:rPr>
        <w:t xml:space="preserve">în conformitate cu art. 6 alin. (3) din </w:t>
      </w:r>
      <w:r w:rsidR="009647A0" w:rsidRPr="002C6AFC">
        <w:rPr>
          <w:rFonts w:ascii="Calibri" w:hAnsi="Calibri" w:cs="Arial"/>
        </w:rPr>
        <w:t>O</w:t>
      </w:r>
      <w:r w:rsidR="00BE0EBF" w:rsidRPr="002C6AFC">
        <w:rPr>
          <w:rFonts w:ascii="Calibri" w:hAnsi="Calibri" w:cs="Arial"/>
        </w:rPr>
        <w:t xml:space="preserve">rdonanța de </w:t>
      </w:r>
      <w:r w:rsidR="009647A0" w:rsidRPr="002C6AFC">
        <w:rPr>
          <w:rFonts w:ascii="Calibri" w:hAnsi="Calibri" w:cs="Arial"/>
        </w:rPr>
        <w:t>U</w:t>
      </w:r>
      <w:r w:rsidR="00BE0EBF" w:rsidRPr="002C6AFC">
        <w:rPr>
          <w:rFonts w:ascii="Calibri" w:hAnsi="Calibri" w:cs="Arial"/>
        </w:rPr>
        <w:t xml:space="preserve">rgență a </w:t>
      </w:r>
      <w:r w:rsidR="009647A0" w:rsidRPr="002C6AFC">
        <w:rPr>
          <w:rFonts w:ascii="Calibri" w:hAnsi="Calibri" w:cs="Arial"/>
        </w:rPr>
        <w:t>G</w:t>
      </w:r>
      <w:r w:rsidR="00BE0EBF" w:rsidRPr="002C6AFC">
        <w:rPr>
          <w:rFonts w:ascii="Calibri" w:hAnsi="Calibri" w:cs="Arial"/>
        </w:rPr>
        <w:t>uvernului</w:t>
      </w:r>
      <w:r w:rsidR="002A0E7A" w:rsidRPr="002C6AFC">
        <w:rPr>
          <w:rFonts w:ascii="Calibri" w:hAnsi="Calibri" w:cs="Arial"/>
        </w:rPr>
        <w:t xml:space="preserve"> nr. 66/2011 </w:t>
      </w:r>
      <w:r w:rsidR="003B6CD0" w:rsidRPr="002C6AFC">
        <w:rPr>
          <w:rFonts w:ascii="Calibri" w:hAnsi="Calibri" w:cs="Arial"/>
        </w:rPr>
        <w:t>privind prevenirea, constatarea şi sancţionarea neregulilor apărute în obţinerea şi utilizarea fondurilor europene şi/sau a fondurilor publice naţionale aferente acestora</w:t>
      </w:r>
      <w:r w:rsidR="008F70D9" w:rsidRPr="002C6AFC">
        <w:rPr>
          <w:rFonts w:ascii="Calibri" w:hAnsi="Calibri" w:cs="Arial"/>
        </w:rPr>
        <w:t>,</w:t>
      </w:r>
      <w:r w:rsidR="003B6CD0" w:rsidRPr="002C6AFC">
        <w:rPr>
          <w:rFonts w:ascii="Calibri" w:hAnsi="Calibri" w:cs="Arial"/>
        </w:rPr>
        <w:t xml:space="preserve"> </w:t>
      </w:r>
      <w:r w:rsidR="008F70D9" w:rsidRPr="002C6AFC">
        <w:rPr>
          <w:rFonts w:ascii="Calibri" w:hAnsi="Calibri" w:cs="Arial"/>
        </w:rPr>
        <w:t>cu modificările și completările ulterioare.</w:t>
      </w:r>
      <w:r w:rsidRPr="002C6AFC">
        <w:rPr>
          <w:rFonts w:ascii="Calibri" w:hAnsi="Calibri" w:cs="Arial"/>
        </w:rPr>
        <w:t>aprobată cu modificări şi comp</w:t>
      </w:r>
      <w:r w:rsidR="002A0E7A" w:rsidRPr="002C6AFC">
        <w:rPr>
          <w:rFonts w:ascii="Calibri" w:hAnsi="Calibri" w:cs="Arial"/>
        </w:rPr>
        <w:t xml:space="preserve">letări prin Legea nr. 142/2012 </w:t>
      </w:r>
      <w:r w:rsidRPr="002C6AFC">
        <w:rPr>
          <w:rFonts w:ascii="Calibri" w:hAnsi="Calibri" w:cs="Arial"/>
        </w:rPr>
        <w:t>se va realiza în termen de maximum 10 zile lucrătoare de la efectuarea plăţii.</w:t>
      </w:r>
      <w:r w:rsidR="009647A0" w:rsidRPr="002C6AFC">
        <w:rPr>
          <w:rFonts w:ascii="Calibri" w:hAnsi="Calibri" w:cs="Arial"/>
        </w:rPr>
        <w:t xml:space="preserve"> </w:t>
      </w:r>
    </w:p>
    <w:p w14:paraId="008D029C" w14:textId="77777777" w:rsidR="00F038E3" w:rsidRPr="002C6AFC"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În cazul ultimei cereri de rambursare </w:t>
      </w:r>
      <w:r w:rsidR="008A5511" w:rsidRPr="002C6AFC">
        <w:rPr>
          <w:rFonts w:ascii="Calibri" w:hAnsi="Calibri" w:cs="Arial"/>
        </w:rPr>
        <w:t xml:space="preserve">a </w:t>
      </w:r>
      <w:r w:rsidRPr="002C6AFC">
        <w:rPr>
          <w:rFonts w:ascii="Calibri" w:hAnsi="Calibri" w:cs="Arial"/>
        </w:rPr>
        <w:t>proiectului, termenul prevăzut la alin. (</w:t>
      </w:r>
      <w:r w:rsidR="002B4C54" w:rsidRPr="002C6AFC">
        <w:rPr>
          <w:rFonts w:ascii="Calibri" w:hAnsi="Calibri" w:cs="Arial"/>
        </w:rPr>
        <w:t>2</w:t>
      </w:r>
      <w:r w:rsidRPr="002C6AFC">
        <w:rPr>
          <w:rFonts w:ascii="Calibri" w:hAnsi="Calibri" w:cs="Arial"/>
        </w:rPr>
        <w:t xml:space="preserve">) poate fi prelungit cu durata necesară efectuării tuturor verificărilor procedurale specifice autorizării plăţii finale, fără a depăşi </w:t>
      </w:r>
      <w:r w:rsidR="00AC0C81" w:rsidRPr="002C6AFC">
        <w:rPr>
          <w:rFonts w:ascii="Calibri" w:hAnsi="Calibri" w:cs="Arial"/>
        </w:rPr>
        <w:t xml:space="preserve">însă </w:t>
      </w:r>
      <w:r w:rsidRPr="002C6AFC">
        <w:rPr>
          <w:rFonts w:ascii="Calibri" w:hAnsi="Calibri" w:cs="Arial"/>
        </w:rPr>
        <w:t>90 de zile.</w:t>
      </w:r>
    </w:p>
    <w:p w14:paraId="3CA9C754" w14:textId="54370BF3" w:rsidR="00F038E3" w:rsidRPr="000053F6"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0053F6">
        <w:rPr>
          <w:rFonts w:ascii="Calibri" w:hAnsi="Calibri" w:cs="Arial"/>
        </w:rPr>
        <w:t>Nedepunerea de către beneficiar a documentelor sau clarificărilor solicitate atrage respingerea parţială sau totală, după caz, a cererii de rambursare.</w:t>
      </w:r>
      <w:r w:rsidR="00493E90" w:rsidRPr="000053F6">
        <w:rPr>
          <w:rFonts w:ascii="Calibri" w:hAnsi="Calibri" w:cs="Arial"/>
        </w:rPr>
        <w:t xml:space="preserve"> În cazul în care sumele aferente acestor documente sau clarificări</w:t>
      </w:r>
      <w:r w:rsidR="009863DB" w:rsidRPr="000053F6">
        <w:rPr>
          <w:rFonts w:ascii="Calibri" w:hAnsi="Calibri" w:cs="Arial"/>
        </w:rPr>
        <w:t xml:space="preserve"> nu</w:t>
      </w:r>
      <w:r w:rsidR="00493E90" w:rsidRPr="000053F6">
        <w:rPr>
          <w:rFonts w:ascii="Calibri" w:hAnsi="Calibri" w:cs="Arial"/>
        </w:rPr>
        <w:t xml:space="preserve"> pot fi individualizate, Autoritatea de Management  va respinge </w:t>
      </w:r>
      <w:r w:rsidR="009863DB" w:rsidRPr="000053F6">
        <w:rPr>
          <w:rFonts w:ascii="Calibri" w:hAnsi="Calibri" w:cs="Arial"/>
        </w:rPr>
        <w:t>cererea de rambursare în totalitate</w:t>
      </w:r>
      <w:r w:rsidR="00493E90" w:rsidRPr="000053F6">
        <w:rPr>
          <w:rFonts w:ascii="Calibri" w:hAnsi="Calibri" w:cs="Arial"/>
        </w:rPr>
        <w:t>.</w:t>
      </w:r>
    </w:p>
    <w:p w14:paraId="5850C53F" w14:textId="17B98DB6" w:rsidR="00190E50" w:rsidRPr="002C6AFC" w:rsidRDefault="00190E50"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Sumele reprezentând rambursarea cheltuielilor eligibile efectuate se gestionează de către beneficiar, care a</w:t>
      </w:r>
      <w:r w:rsidR="00974D8B" w:rsidRPr="002C6AFC">
        <w:rPr>
          <w:rFonts w:ascii="Calibri" w:hAnsi="Calibri" w:cs="Arial"/>
        </w:rPr>
        <w:t>re</w:t>
      </w:r>
      <w:r w:rsidRPr="002C6AFC">
        <w:rPr>
          <w:rFonts w:ascii="Calibri" w:hAnsi="Calibri" w:cs="Arial"/>
        </w:rPr>
        <w:t xml:space="preserve"> calitatea de instituţi</w:t>
      </w:r>
      <w:r w:rsidR="00974D8B" w:rsidRPr="002C6AFC">
        <w:rPr>
          <w:rFonts w:ascii="Calibri" w:hAnsi="Calibri" w:cs="Arial"/>
        </w:rPr>
        <w:t>e</w:t>
      </w:r>
      <w:r w:rsidRPr="002C6AFC">
        <w:rPr>
          <w:rFonts w:ascii="Calibri" w:hAnsi="Calibri" w:cs="Arial"/>
        </w:rPr>
        <w:t xml:space="preserve"> public</w:t>
      </w:r>
      <w:r w:rsidR="00974D8B" w:rsidRPr="002C6AFC">
        <w:rPr>
          <w:rFonts w:ascii="Calibri" w:hAnsi="Calibri" w:cs="Arial"/>
        </w:rPr>
        <w:t>ă</w:t>
      </w:r>
      <w:r w:rsidRPr="002C6AFC">
        <w:rPr>
          <w:rFonts w:ascii="Calibri" w:hAnsi="Calibri" w:cs="Arial"/>
        </w:rPr>
        <w:t>, prin conturi de venituri bugetare ale bugetelor din care ace</w:t>
      </w:r>
      <w:r w:rsidR="00974D8B" w:rsidRPr="002C6AFC">
        <w:rPr>
          <w:rFonts w:ascii="Calibri" w:hAnsi="Calibri" w:cs="Arial"/>
        </w:rPr>
        <w:t>sta</w:t>
      </w:r>
      <w:r w:rsidRPr="002C6AFC">
        <w:rPr>
          <w:rFonts w:ascii="Calibri" w:hAnsi="Calibri" w:cs="Arial"/>
        </w:rPr>
        <w:t xml:space="preserve"> </w:t>
      </w:r>
      <w:r w:rsidR="00974D8B" w:rsidRPr="002C6AFC">
        <w:rPr>
          <w:rFonts w:ascii="Calibri" w:hAnsi="Calibri" w:cs="Arial"/>
        </w:rPr>
        <w:t>este</w:t>
      </w:r>
      <w:r w:rsidRPr="002C6AFC">
        <w:rPr>
          <w:rFonts w:ascii="Calibri" w:hAnsi="Calibri" w:cs="Arial"/>
        </w:rPr>
        <w:t xml:space="preserve"> finanţa</w:t>
      </w:r>
      <w:r w:rsidR="00974D8B" w:rsidRPr="002C6AFC">
        <w:rPr>
          <w:rFonts w:ascii="Calibri" w:hAnsi="Calibri" w:cs="Arial"/>
        </w:rPr>
        <w:t>t</w:t>
      </w:r>
      <w:r w:rsidRPr="002C6AFC">
        <w:rPr>
          <w:rFonts w:ascii="Calibri" w:hAnsi="Calibri" w:cs="Arial"/>
        </w:rPr>
        <w:t>, deschise la solicitarea aces</w:t>
      </w:r>
      <w:r w:rsidR="00974D8B" w:rsidRPr="002C6AFC">
        <w:rPr>
          <w:rFonts w:ascii="Calibri" w:hAnsi="Calibri" w:cs="Arial"/>
        </w:rPr>
        <w:t>tuia</w:t>
      </w:r>
      <w:r w:rsidRPr="002C6AFC">
        <w:rPr>
          <w:rFonts w:ascii="Calibri" w:hAnsi="Calibri" w:cs="Arial"/>
        </w:rPr>
        <w:t>, la unităţile Trezoreriei Statului, pe codu</w:t>
      </w:r>
      <w:r w:rsidR="004B2C85" w:rsidRPr="002C6AFC">
        <w:rPr>
          <w:rFonts w:ascii="Calibri" w:hAnsi="Calibri" w:cs="Arial"/>
        </w:rPr>
        <w:t>rile d</w:t>
      </w:r>
      <w:r w:rsidRPr="002C6AFC">
        <w:rPr>
          <w:rFonts w:ascii="Calibri" w:hAnsi="Calibri" w:cs="Arial"/>
        </w:rPr>
        <w:t>e identificare fiscală al instituţi</w:t>
      </w:r>
      <w:r w:rsidR="00974D8B" w:rsidRPr="002C6AFC">
        <w:rPr>
          <w:rFonts w:ascii="Calibri" w:hAnsi="Calibri" w:cs="Arial"/>
        </w:rPr>
        <w:t>ei</w:t>
      </w:r>
      <w:r w:rsidRPr="002C6AFC">
        <w:rPr>
          <w:rFonts w:ascii="Calibri" w:hAnsi="Calibri" w:cs="Arial"/>
        </w:rPr>
        <w:t xml:space="preserve"> publice respective. </w:t>
      </w:r>
    </w:p>
    <w:p w14:paraId="6D8FA069" w14:textId="51A036FF" w:rsidR="00FA1830" w:rsidRPr="002C6AFC"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După autorizarea cheltuielilor de către </w:t>
      </w:r>
      <w:r w:rsidR="00F940B4" w:rsidRPr="002C6AFC">
        <w:rPr>
          <w:rFonts w:ascii="Calibri" w:hAnsi="Calibri" w:cs="Arial"/>
        </w:rPr>
        <w:t xml:space="preserve">Autoritatea de Management </w:t>
      </w:r>
      <w:r w:rsidRPr="002C6AFC">
        <w:rPr>
          <w:rFonts w:ascii="Calibri" w:hAnsi="Calibri" w:cs="Arial"/>
        </w:rPr>
        <w:t xml:space="preserve">, conform legislaţiei Uniunii Europene şi celei naţionale, sumele din fonduri europene cuvenit a fi rambursate </w:t>
      </w:r>
      <w:r w:rsidR="00582C31" w:rsidRPr="002C6AFC">
        <w:rPr>
          <w:rFonts w:ascii="Calibri" w:hAnsi="Calibri" w:cs="Arial"/>
        </w:rPr>
        <w:t>beneficiarilor</w:t>
      </w:r>
      <w:r w:rsidRPr="002C6AFC">
        <w:rPr>
          <w:rFonts w:ascii="Calibri" w:hAnsi="Calibri" w:cs="Arial"/>
        </w:rPr>
        <w:t xml:space="preserve"> prevăzuţi la art. 6 alin. (1)-(5) şi art. 7</w:t>
      </w:r>
      <w:r w:rsidR="00FA1830" w:rsidRPr="002C6AFC">
        <w:rPr>
          <w:rFonts w:ascii="Calibri" w:hAnsi="Calibri" w:cs="Arial"/>
        </w:rPr>
        <w:t xml:space="preserve"> din O</w:t>
      </w:r>
      <w:r w:rsidR="00BE0EBF" w:rsidRPr="002C6AFC">
        <w:rPr>
          <w:rFonts w:ascii="Calibri" w:hAnsi="Calibri" w:cs="Arial"/>
        </w:rPr>
        <w:t xml:space="preserve">rdonanța de </w:t>
      </w:r>
      <w:r w:rsidR="00FA1830" w:rsidRPr="002C6AFC">
        <w:rPr>
          <w:rFonts w:ascii="Calibri" w:hAnsi="Calibri" w:cs="Arial"/>
        </w:rPr>
        <w:t>U</w:t>
      </w:r>
      <w:r w:rsidR="00BE0EBF" w:rsidRPr="002C6AFC">
        <w:rPr>
          <w:rFonts w:ascii="Calibri" w:hAnsi="Calibri" w:cs="Arial"/>
        </w:rPr>
        <w:t>rg</w:t>
      </w:r>
      <w:r w:rsidR="00AF7BFC" w:rsidRPr="002C6AFC">
        <w:rPr>
          <w:rFonts w:ascii="Calibri" w:hAnsi="Calibri" w:cs="Arial"/>
        </w:rPr>
        <w:t>e</w:t>
      </w:r>
      <w:r w:rsidR="00BE0EBF" w:rsidRPr="002C6AFC">
        <w:rPr>
          <w:rFonts w:ascii="Calibri" w:hAnsi="Calibri" w:cs="Arial"/>
        </w:rPr>
        <w:t xml:space="preserve">nță a </w:t>
      </w:r>
      <w:r w:rsidR="00FA1830" w:rsidRPr="002C6AFC">
        <w:rPr>
          <w:rFonts w:ascii="Calibri" w:hAnsi="Calibri" w:cs="Arial"/>
        </w:rPr>
        <w:t>G</w:t>
      </w:r>
      <w:r w:rsidR="00BE0EBF" w:rsidRPr="002C6AFC">
        <w:rPr>
          <w:rFonts w:ascii="Calibri" w:hAnsi="Calibri" w:cs="Arial"/>
        </w:rPr>
        <w:t>uvernului nr.</w:t>
      </w:r>
      <w:r w:rsidR="00FA1830" w:rsidRPr="002C6AFC">
        <w:rPr>
          <w:rFonts w:ascii="Calibri" w:hAnsi="Calibri" w:cs="Arial"/>
        </w:rPr>
        <w:t xml:space="preserve"> 40/2015 privind gestionarea financiară a fondurilor europene pentru perioada de programare 2014-2020, </w:t>
      </w:r>
      <w:r w:rsidR="00BE0EBF" w:rsidRPr="002C6AFC">
        <w:rPr>
          <w:rFonts w:ascii="Calibri" w:hAnsi="Calibri" w:cs="Arial"/>
        </w:rPr>
        <w:t xml:space="preserve">cu modificările și completările ulterioare, </w:t>
      </w:r>
      <w:r w:rsidR="00FA1830" w:rsidRPr="002C6AFC">
        <w:rPr>
          <w:rFonts w:ascii="Calibri" w:hAnsi="Calibri" w:cs="Arial"/>
        </w:rPr>
        <w:t>conform deciziei</w:t>
      </w:r>
      <w:r w:rsidRPr="002C6AFC">
        <w:rPr>
          <w:rFonts w:ascii="Calibri" w:hAnsi="Calibri" w:cs="Arial"/>
        </w:rPr>
        <w:t xml:space="preserve"> de finanţare, se virează de către </w:t>
      </w:r>
      <w:r w:rsidR="00FA1830" w:rsidRPr="002C6AFC">
        <w:rPr>
          <w:rFonts w:ascii="Calibri" w:hAnsi="Calibri" w:cs="Arial"/>
        </w:rPr>
        <w:t xml:space="preserve">Autoritatea de Management  </w:t>
      </w:r>
      <w:r w:rsidRPr="002C6AFC">
        <w:rPr>
          <w:rFonts w:ascii="Calibri" w:hAnsi="Calibri" w:cs="Arial"/>
        </w:rPr>
        <w:t>în conturile de venituri ale bugetelor din c</w:t>
      </w:r>
      <w:r w:rsidR="00F940B4" w:rsidRPr="002C6AFC">
        <w:rPr>
          <w:rFonts w:ascii="Calibri" w:hAnsi="Calibri" w:cs="Arial"/>
        </w:rPr>
        <w:t>are a fost finanţat proiectul respectiv</w:t>
      </w:r>
      <w:r w:rsidRPr="002C6AFC">
        <w:rPr>
          <w:rFonts w:ascii="Calibri" w:hAnsi="Calibri" w:cs="Arial"/>
        </w:rPr>
        <w:t>.</w:t>
      </w:r>
    </w:p>
    <w:p w14:paraId="3A09DCB9" w14:textId="42321569" w:rsidR="00B81EFB" w:rsidRPr="002C6AFC"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lastRenderedPageBreak/>
        <w:t xml:space="preserve">După autorizarea cheltuielilor de către </w:t>
      </w:r>
      <w:r w:rsidR="002E2C51">
        <w:rPr>
          <w:rFonts w:ascii="Calibri" w:hAnsi="Calibri" w:cs="Arial"/>
        </w:rPr>
        <w:t>Autoritatea de Management</w:t>
      </w:r>
      <w:r w:rsidRPr="002C6AFC">
        <w:rPr>
          <w:rFonts w:ascii="Calibri" w:hAnsi="Calibri" w:cs="Arial"/>
        </w:rPr>
        <w:t>, conform legislaţiei Uniunii Europene şi celei naţionale, sumele cuvenit a fi rambursate altor beneficiari decât cei prevăzuţi la art. 6 alin. (1)-(5) şi art. 7</w:t>
      </w:r>
      <w:r w:rsidR="00FA1830" w:rsidRPr="002C6AFC">
        <w:rPr>
          <w:rFonts w:ascii="Calibri" w:hAnsi="Calibri" w:cs="Arial"/>
        </w:rPr>
        <w:t xml:space="preserve"> din O</w:t>
      </w:r>
      <w:r w:rsidR="00BE0EBF" w:rsidRPr="002C6AFC">
        <w:rPr>
          <w:rFonts w:ascii="Calibri" w:hAnsi="Calibri" w:cs="Arial"/>
        </w:rPr>
        <w:t xml:space="preserve">rdonanța de </w:t>
      </w:r>
      <w:r w:rsidR="00FA1830" w:rsidRPr="002C6AFC">
        <w:rPr>
          <w:rFonts w:ascii="Calibri" w:hAnsi="Calibri" w:cs="Arial"/>
        </w:rPr>
        <w:t>U</w:t>
      </w:r>
      <w:r w:rsidR="00BE0EBF" w:rsidRPr="002C6AFC">
        <w:rPr>
          <w:rFonts w:ascii="Calibri" w:hAnsi="Calibri" w:cs="Arial"/>
        </w:rPr>
        <w:t xml:space="preserve">rgență a </w:t>
      </w:r>
      <w:r w:rsidR="00FA1830" w:rsidRPr="002C6AFC">
        <w:rPr>
          <w:rFonts w:ascii="Calibri" w:hAnsi="Calibri" w:cs="Arial"/>
        </w:rPr>
        <w:t>G</w:t>
      </w:r>
      <w:r w:rsidR="00BE0EBF" w:rsidRPr="002C6AFC">
        <w:rPr>
          <w:rFonts w:ascii="Calibri" w:hAnsi="Calibri" w:cs="Arial"/>
        </w:rPr>
        <w:t>uvernului nr.</w:t>
      </w:r>
      <w:r w:rsidR="00FA1830" w:rsidRPr="002C6AFC">
        <w:rPr>
          <w:rFonts w:ascii="Calibri" w:hAnsi="Calibri" w:cs="Arial"/>
        </w:rPr>
        <w:t xml:space="preserve"> 40/2015 privind gestionarea financiară a fondurilor europene pentru perioada de programare 2014-2020, </w:t>
      </w:r>
      <w:r w:rsidR="00BE0EBF" w:rsidRPr="002C6AFC">
        <w:rPr>
          <w:rFonts w:ascii="Calibri" w:hAnsi="Calibri" w:cs="Arial"/>
        </w:rPr>
        <w:t xml:space="preserve">cu modificările și completările ulterioare, </w:t>
      </w:r>
      <w:r w:rsidR="00FA1830" w:rsidRPr="002C6AFC">
        <w:rPr>
          <w:rFonts w:ascii="Calibri" w:hAnsi="Calibri" w:cs="Arial"/>
        </w:rPr>
        <w:t xml:space="preserve">conform </w:t>
      </w:r>
      <w:r w:rsidR="00464841">
        <w:rPr>
          <w:rFonts w:ascii="Calibri" w:hAnsi="Calibri" w:cs="Arial"/>
        </w:rPr>
        <w:t>deciziei</w:t>
      </w:r>
      <w:r w:rsidRPr="002C6AFC">
        <w:rPr>
          <w:rFonts w:ascii="Calibri" w:hAnsi="Calibri" w:cs="Arial"/>
        </w:rPr>
        <w:t xml:space="preserve"> de finanţare, se virează de către </w:t>
      </w:r>
      <w:r w:rsidR="00FA1830" w:rsidRPr="002C6AFC">
        <w:rPr>
          <w:rFonts w:ascii="Calibri" w:hAnsi="Calibri" w:cs="Arial"/>
        </w:rPr>
        <w:t xml:space="preserve">Autoritatea de Management </w:t>
      </w:r>
      <w:r w:rsidRPr="002C6AFC">
        <w:rPr>
          <w:rFonts w:ascii="Calibri" w:hAnsi="Calibri" w:cs="Arial"/>
        </w:rPr>
        <w:t xml:space="preserve">în conturile indicate în </w:t>
      </w:r>
      <w:r w:rsidR="00464841">
        <w:rPr>
          <w:rFonts w:ascii="Calibri" w:hAnsi="Calibri" w:cs="Arial"/>
        </w:rPr>
        <w:t>deciziei</w:t>
      </w:r>
      <w:r w:rsidRPr="002C6AFC">
        <w:rPr>
          <w:rFonts w:ascii="Calibri" w:hAnsi="Calibri" w:cs="Arial"/>
        </w:rPr>
        <w:t xml:space="preserve"> de finanţare/cererea de rambursare, deschise în sistemul Trezoreriei Statului sau la instituţii de credit, în funcţie de opţiunea acestora.</w:t>
      </w:r>
    </w:p>
    <w:p w14:paraId="2765735C" w14:textId="77777777" w:rsidR="009966AC" w:rsidRPr="002C6AFC" w:rsidRDefault="00B81EFB"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Conturile de venituri bugetare care se deschid la unităţile Trezoreriei </w:t>
      </w:r>
      <w:r w:rsidR="00F940B4" w:rsidRPr="002C6AFC">
        <w:rPr>
          <w:rFonts w:ascii="Calibri" w:hAnsi="Calibri" w:cs="Arial"/>
        </w:rPr>
        <w:t>Statului pe numele beneficiarului</w:t>
      </w:r>
      <w:r w:rsidRPr="002C6AFC">
        <w:rPr>
          <w:rFonts w:ascii="Calibri" w:hAnsi="Calibri" w:cs="Arial"/>
        </w:rPr>
        <w:t>, în calitate de instituţii publice, în funcţie de bugetul prin care se finanţează proiectul, inclusiv pe numele ordonatorilor principali de credite prevăzuţi la art. 6 alin. (2)-(4) din O</w:t>
      </w:r>
      <w:r w:rsidR="00BE0EBF" w:rsidRPr="002C6AFC">
        <w:rPr>
          <w:rFonts w:ascii="Calibri" w:hAnsi="Calibri" w:cs="Arial"/>
        </w:rPr>
        <w:t xml:space="preserve">rdonanța de </w:t>
      </w:r>
      <w:r w:rsidRPr="002C6AFC">
        <w:rPr>
          <w:rFonts w:ascii="Calibri" w:hAnsi="Calibri" w:cs="Arial"/>
        </w:rPr>
        <w:t>U</w:t>
      </w:r>
      <w:r w:rsidR="00BE0EBF" w:rsidRPr="002C6AFC">
        <w:rPr>
          <w:rFonts w:ascii="Calibri" w:hAnsi="Calibri" w:cs="Arial"/>
        </w:rPr>
        <w:t xml:space="preserve">rgență a </w:t>
      </w:r>
      <w:r w:rsidRPr="002C6AFC">
        <w:rPr>
          <w:rFonts w:ascii="Calibri" w:hAnsi="Calibri" w:cs="Arial"/>
        </w:rPr>
        <w:t>G</w:t>
      </w:r>
      <w:r w:rsidR="00BE0EBF" w:rsidRPr="002C6AFC">
        <w:rPr>
          <w:rFonts w:ascii="Calibri" w:hAnsi="Calibri" w:cs="Arial"/>
        </w:rPr>
        <w:t>uvenrului nr.</w:t>
      </w:r>
      <w:r w:rsidRPr="002C6AFC">
        <w:rPr>
          <w:rFonts w:ascii="Calibri" w:hAnsi="Calibri" w:cs="Arial"/>
        </w:rPr>
        <w:t xml:space="preserve"> 40/2015 privind gestionarea financiară a fondurilor europene pentru perioada de</w:t>
      </w:r>
      <w:r w:rsidR="00582C31" w:rsidRPr="002C6AFC">
        <w:rPr>
          <w:rFonts w:ascii="Calibri" w:hAnsi="Calibri" w:cs="Arial"/>
        </w:rPr>
        <w:t xml:space="preserve"> programare 2014-2020</w:t>
      </w:r>
      <w:r w:rsidR="00BE0EBF" w:rsidRPr="002C6AFC">
        <w:rPr>
          <w:rFonts w:ascii="Calibri" w:hAnsi="Calibri" w:cs="Arial"/>
        </w:rPr>
        <w:t>, cu modificările și completările ulterioare,</w:t>
      </w:r>
      <w:r w:rsidR="00582C31" w:rsidRPr="002C6AFC">
        <w:rPr>
          <w:rFonts w:ascii="Calibri" w:hAnsi="Calibri" w:cs="Arial"/>
        </w:rPr>
        <w:t xml:space="preserve"> </w:t>
      </w:r>
      <w:r w:rsidRPr="002C6AFC">
        <w:rPr>
          <w:rFonts w:ascii="Calibri" w:hAnsi="Calibri" w:cs="Arial"/>
        </w:rPr>
        <w:t xml:space="preserve">sunt cele menționate la art. 39 din </w:t>
      </w:r>
      <w:r w:rsidR="001B574D" w:rsidRPr="002C6AFC">
        <w:rPr>
          <w:rFonts w:ascii="Calibri" w:hAnsi="Calibri" w:cs="Arial"/>
        </w:rPr>
        <w:t xml:space="preserve">Anexa la </w:t>
      </w:r>
      <w:r w:rsidRPr="002C6AFC">
        <w:rPr>
          <w:rFonts w:ascii="Calibri" w:hAnsi="Calibri" w:cs="Arial"/>
        </w:rPr>
        <w:t>H</w:t>
      </w:r>
      <w:r w:rsidR="00BE0EBF" w:rsidRPr="002C6AFC">
        <w:rPr>
          <w:rFonts w:ascii="Calibri" w:hAnsi="Calibri" w:cs="Arial"/>
        </w:rPr>
        <w:t xml:space="preserve">otărârea </w:t>
      </w:r>
      <w:r w:rsidRPr="002C6AFC">
        <w:rPr>
          <w:rFonts w:ascii="Calibri" w:hAnsi="Calibri" w:cs="Arial"/>
        </w:rPr>
        <w:t>G</w:t>
      </w:r>
      <w:r w:rsidR="00BE0EBF" w:rsidRPr="002C6AFC">
        <w:rPr>
          <w:rFonts w:ascii="Calibri" w:hAnsi="Calibri" w:cs="Arial"/>
        </w:rPr>
        <w:t>uvernului nr.</w:t>
      </w:r>
      <w:r w:rsidRPr="002C6AFC">
        <w:rPr>
          <w:rFonts w:ascii="Calibri" w:hAnsi="Calibri" w:cs="Arial"/>
        </w:rPr>
        <w:t xml:space="preserve"> 93/2016 </w:t>
      </w:r>
      <w:r w:rsidR="001B574D" w:rsidRPr="002C6AFC">
        <w:rPr>
          <w:rFonts w:ascii="Calibri" w:hAnsi="Calibri" w:cs="Arial"/>
        </w:rPr>
        <w:t xml:space="preserve">- </w:t>
      </w:r>
      <w:r w:rsidRPr="002C6AFC">
        <w:rPr>
          <w:rFonts w:ascii="Calibri" w:hAnsi="Calibri" w:cs="Arial"/>
        </w:rPr>
        <w:t>Normel</w:t>
      </w:r>
      <w:r w:rsidR="001B574D" w:rsidRPr="002C6AFC">
        <w:rPr>
          <w:rFonts w:ascii="Calibri" w:hAnsi="Calibri" w:cs="Arial"/>
        </w:rPr>
        <w:t>e</w:t>
      </w:r>
      <w:r w:rsidRPr="002C6AFC">
        <w:rPr>
          <w:rFonts w:ascii="Calibri" w:hAnsi="Calibri" w:cs="Arial"/>
        </w:rPr>
        <w:t xml:space="preserve"> metodologice de aplicare a prevederilor Ordonanţei de urgenţă a Guvernului nr. 40/2015 privind gestionarea financiară a fondurilor europene pentru perioada de programare 2014-2020</w:t>
      </w:r>
      <w:r w:rsidR="00BE0EBF" w:rsidRPr="002C6AFC">
        <w:rPr>
          <w:rFonts w:ascii="Calibri" w:hAnsi="Calibri" w:cs="Arial"/>
        </w:rPr>
        <w:t>, cu modificările și completările ulterioare</w:t>
      </w:r>
      <w:r w:rsidR="00F60465" w:rsidRPr="002C6AFC">
        <w:rPr>
          <w:rFonts w:ascii="Calibri" w:hAnsi="Calibri" w:cs="Arial"/>
        </w:rPr>
        <w:t>.</w:t>
      </w:r>
    </w:p>
    <w:p w14:paraId="7A075534" w14:textId="6EE0F66B" w:rsidR="00EF672A" w:rsidRPr="002C6AFC" w:rsidRDefault="00EF672A"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Transferul fondurilor se va efectua </w:t>
      </w:r>
      <w:r w:rsidR="003A0EA6" w:rsidRPr="002C6AFC">
        <w:rPr>
          <w:rFonts w:ascii="Calibri" w:hAnsi="Calibri" w:cs="Arial"/>
        </w:rPr>
        <w:t>în lei în următor</w:t>
      </w:r>
      <w:r w:rsidR="00A64839" w:rsidRPr="002C6AFC">
        <w:rPr>
          <w:rFonts w:ascii="Calibri" w:hAnsi="Calibri" w:cs="Arial"/>
        </w:rPr>
        <w:t>u</w:t>
      </w:r>
      <w:r w:rsidR="003A0EA6" w:rsidRPr="002C6AFC">
        <w:rPr>
          <w:rFonts w:ascii="Calibri" w:hAnsi="Calibri" w:cs="Arial"/>
        </w:rPr>
        <w:t>l cont:</w:t>
      </w:r>
    </w:p>
    <w:p w14:paraId="0FD96887" w14:textId="77777777" w:rsidR="00EF672A" w:rsidRPr="007501DD" w:rsidRDefault="00EF672A" w:rsidP="009D3CD9">
      <w:pPr>
        <w:autoSpaceDE w:val="0"/>
        <w:autoSpaceDN w:val="0"/>
        <w:adjustRightInd w:val="0"/>
        <w:spacing w:line="240" w:lineRule="atLeast"/>
        <w:ind w:firstLine="567"/>
        <w:jc w:val="both"/>
        <w:rPr>
          <w:rFonts w:ascii="Calibri" w:hAnsi="Calibri" w:cs="Arial"/>
        </w:rPr>
      </w:pPr>
      <w:r w:rsidRPr="007501DD">
        <w:rPr>
          <w:rFonts w:ascii="Calibri" w:hAnsi="Calibri" w:cs="Arial"/>
        </w:rPr>
        <w:t>Cont pentru cerere de rambursare</w:t>
      </w:r>
    </w:p>
    <w:p w14:paraId="228BC4C2" w14:textId="77777777" w:rsidR="00EF672A" w:rsidRPr="007501DD" w:rsidRDefault="00EF672A" w:rsidP="005022D1">
      <w:pPr>
        <w:autoSpaceDE w:val="0"/>
        <w:autoSpaceDN w:val="0"/>
        <w:adjustRightInd w:val="0"/>
        <w:spacing w:line="240" w:lineRule="atLeast"/>
        <w:ind w:left="567"/>
        <w:jc w:val="both"/>
        <w:rPr>
          <w:rFonts w:ascii="Calibri" w:hAnsi="Calibri" w:cs="Arial"/>
        </w:rPr>
      </w:pPr>
      <w:r w:rsidRPr="007501DD">
        <w:rPr>
          <w:rFonts w:ascii="Calibri" w:hAnsi="Calibri" w:cs="Arial"/>
        </w:rPr>
        <w:t>cod IBAN:</w:t>
      </w:r>
      <w:r w:rsidRPr="007501DD">
        <w:rPr>
          <w:rFonts w:ascii="Calibri" w:hAnsi="Calibri" w:cs="Arial"/>
        </w:rPr>
        <w:tab/>
        <w:t xml:space="preserve"> ……………………</w:t>
      </w:r>
      <w:r w:rsidRPr="007501DD">
        <w:rPr>
          <w:rFonts w:ascii="Calibri" w:hAnsi="Calibri" w:cs="Arial"/>
        </w:rPr>
        <w:tab/>
      </w:r>
      <w:r w:rsidRPr="007501DD">
        <w:rPr>
          <w:rFonts w:ascii="Calibri" w:hAnsi="Calibri" w:cs="Arial"/>
        </w:rPr>
        <w:tab/>
      </w:r>
      <w:r w:rsidRPr="007501DD">
        <w:rPr>
          <w:rFonts w:ascii="Calibri" w:hAnsi="Calibri" w:cs="Arial"/>
        </w:rPr>
        <w:tab/>
      </w:r>
      <w:r w:rsidRPr="007501DD">
        <w:rPr>
          <w:rFonts w:ascii="Calibri" w:hAnsi="Calibri" w:cs="Arial"/>
        </w:rPr>
        <w:tab/>
        <w:t xml:space="preserve"> </w:t>
      </w:r>
    </w:p>
    <w:p w14:paraId="6708056A" w14:textId="77777777" w:rsidR="00EF672A" w:rsidRPr="007501DD" w:rsidRDefault="00EF672A" w:rsidP="005022D1">
      <w:pPr>
        <w:autoSpaceDE w:val="0"/>
        <w:autoSpaceDN w:val="0"/>
        <w:adjustRightInd w:val="0"/>
        <w:spacing w:line="240" w:lineRule="atLeast"/>
        <w:ind w:left="567"/>
        <w:jc w:val="both"/>
        <w:rPr>
          <w:rFonts w:ascii="Calibri" w:hAnsi="Calibri" w:cs="Arial"/>
        </w:rPr>
      </w:pPr>
      <w:r w:rsidRPr="007501DD">
        <w:rPr>
          <w:rFonts w:ascii="Calibri" w:hAnsi="Calibri" w:cs="Arial"/>
        </w:rPr>
        <w:t>Titular cont: ………………………….</w:t>
      </w:r>
    </w:p>
    <w:p w14:paraId="39C4A387" w14:textId="057FA44C" w:rsidR="00EF672A" w:rsidRPr="007501DD" w:rsidRDefault="00EF672A" w:rsidP="005022D1">
      <w:pPr>
        <w:autoSpaceDE w:val="0"/>
        <w:autoSpaceDN w:val="0"/>
        <w:adjustRightInd w:val="0"/>
        <w:spacing w:line="240" w:lineRule="atLeast"/>
        <w:ind w:left="567"/>
        <w:jc w:val="both"/>
        <w:rPr>
          <w:rFonts w:ascii="Calibri" w:hAnsi="Calibri" w:cs="Arial"/>
        </w:rPr>
      </w:pPr>
      <w:r w:rsidRPr="007501DD">
        <w:rPr>
          <w:rFonts w:ascii="Calibri" w:hAnsi="Calibri" w:cs="Arial"/>
        </w:rPr>
        <w:t>Denumire/adresa Trezoreriei/: ……………………………</w:t>
      </w:r>
    </w:p>
    <w:p w14:paraId="47C23AB9" w14:textId="165099C3" w:rsidR="004E71CE" w:rsidRPr="007501DD" w:rsidRDefault="004E71CE" w:rsidP="006075A5">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Data de la care cheltuielile efectuate de Beneficiar pot fi solicitate spre rambursare este data intrării în vigoare a prezent</w:t>
      </w:r>
      <w:r w:rsidR="00464841">
        <w:rPr>
          <w:rFonts w:ascii="Calibri" w:hAnsi="Calibri" w:cs="Arial"/>
        </w:rPr>
        <w:t>ei Decizii</w:t>
      </w:r>
      <w:r w:rsidRPr="007501DD">
        <w:rPr>
          <w:rFonts w:ascii="Calibri" w:hAnsi="Calibri" w:cs="Arial"/>
        </w:rPr>
        <w:t>. Cheltuielile efectuate înainte de data intrării în vigoare a prezent</w:t>
      </w:r>
      <w:r w:rsidR="00464841">
        <w:rPr>
          <w:rFonts w:ascii="Calibri" w:hAnsi="Calibri" w:cs="Arial"/>
        </w:rPr>
        <w:t>ei</w:t>
      </w:r>
      <w:r w:rsidRPr="007501DD">
        <w:rPr>
          <w:rFonts w:ascii="Calibri" w:hAnsi="Calibri" w:cs="Arial"/>
        </w:rPr>
        <w:t xml:space="preserve"> </w:t>
      </w:r>
      <w:r w:rsidR="00464841">
        <w:rPr>
          <w:rFonts w:ascii="Calibri" w:hAnsi="Calibri" w:cs="Arial"/>
        </w:rPr>
        <w:t>Decizii</w:t>
      </w:r>
      <w:r w:rsidRPr="007501DD">
        <w:rPr>
          <w:rFonts w:ascii="Calibri" w:hAnsi="Calibri" w:cs="Arial"/>
        </w:rPr>
        <w:t xml:space="preserve">, însă nu mai devreme de </w:t>
      </w:r>
      <w:r w:rsidR="006075A5" w:rsidRPr="007501DD">
        <w:rPr>
          <w:rFonts w:ascii="Calibri" w:hAnsi="Calibri" w:cs="Arial"/>
        </w:rPr>
        <w:t xml:space="preserve">data prevăzută la art.2 alin (2) </w:t>
      </w:r>
      <w:r w:rsidR="001B574D">
        <w:rPr>
          <w:rFonts w:ascii="Calibri" w:hAnsi="Calibri" w:cs="Arial"/>
        </w:rPr>
        <w:t xml:space="preserve">al Condiţiilor generale </w:t>
      </w:r>
      <w:r w:rsidR="006075A5" w:rsidRPr="007501DD">
        <w:rPr>
          <w:rFonts w:ascii="Calibri" w:hAnsi="Calibri" w:cs="Arial"/>
        </w:rPr>
        <w:t xml:space="preserve">din </w:t>
      </w:r>
      <w:r w:rsidR="00464841">
        <w:rPr>
          <w:rFonts w:ascii="Calibri" w:hAnsi="Calibri" w:cs="Arial"/>
        </w:rPr>
        <w:t>Decizia de F</w:t>
      </w:r>
      <w:r w:rsidR="006075A5" w:rsidRPr="007501DD">
        <w:rPr>
          <w:rFonts w:ascii="Calibri" w:hAnsi="Calibri" w:cs="Arial"/>
        </w:rPr>
        <w:t>inanțare</w:t>
      </w:r>
      <w:r w:rsidRPr="007501DD">
        <w:rPr>
          <w:rFonts w:ascii="Calibri" w:hAnsi="Calibri" w:cs="Arial"/>
        </w:rPr>
        <w:t xml:space="preserve">, sunt considerate eligibile dacă sunt efectuate în cadrul Proiectului şi respectă regulile naţionale şi </w:t>
      </w:r>
      <w:r w:rsidR="00776B0A">
        <w:rPr>
          <w:rFonts w:ascii="Calibri" w:hAnsi="Calibri" w:cs="Arial"/>
        </w:rPr>
        <w:t>europene</w:t>
      </w:r>
      <w:r w:rsidR="00776B0A" w:rsidRPr="007501DD">
        <w:rPr>
          <w:rFonts w:ascii="Calibri" w:hAnsi="Calibri" w:cs="Arial"/>
        </w:rPr>
        <w:t xml:space="preserve"> </w:t>
      </w:r>
      <w:r w:rsidRPr="007501DD">
        <w:rPr>
          <w:rFonts w:ascii="Calibri" w:hAnsi="Calibri" w:cs="Arial"/>
        </w:rPr>
        <w:t>de eligibilitate, conform reglementărilor în vigoare.</w:t>
      </w:r>
    </w:p>
    <w:p w14:paraId="0153AC65" w14:textId="77777777" w:rsidR="004E71CE" w:rsidRPr="007501DD" w:rsidRDefault="00F63DC0" w:rsidP="004E71CE">
      <w:pPr>
        <w:numPr>
          <w:ilvl w:val="0"/>
          <w:numId w:val="46"/>
        </w:numPr>
        <w:autoSpaceDE w:val="0"/>
        <w:autoSpaceDN w:val="0"/>
        <w:adjustRightInd w:val="0"/>
        <w:spacing w:before="120" w:after="200" w:line="240" w:lineRule="atLeast"/>
        <w:ind w:left="567" w:hanging="567"/>
        <w:jc w:val="both"/>
        <w:rPr>
          <w:rFonts w:ascii="Calibri" w:hAnsi="Calibri" w:cs="Arial"/>
        </w:rPr>
      </w:pPr>
      <w:r w:rsidRPr="00F63DC0">
        <w:rPr>
          <w:rFonts w:ascii="Calibri" w:hAnsi="Calibri" w:cs="Arial"/>
        </w:rPr>
        <w:t xml:space="preserve">Cererile de rambursare transmise de Beneficiar conțin doar </w:t>
      </w:r>
      <w:r w:rsidR="004E71CE" w:rsidRPr="007501DD">
        <w:rPr>
          <w:rFonts w:ascii="Calibri" w:hAnsi="Calibri" w:cs="Arial"/>
        </w:rPr>
        <w:t xml:space="preserve">cheltuieli plătite de Beneficiar. Data plăţii se consideră data </w:t>
      </w:r>
      <w:r w:rsidRPr="00F63DC0">
        <w:rPr>
          <w:rFonts w:ascii="Calibri" w:hAnsi="Calibri" w:cs="Arial"/>
        </w:rPr>
        <w:t xml:space="preserve">debitării contului </w:t>
      </w:r>
      <w:r w:rsidR="004E71CE" w:rsidRPr="007501DD">
        <w:rPr>
          <w:rFonts w:ascii="Calibri" w:hAnsi="Calibri" w:cs="Arial"/>
        </w:rPr>
        <w:t xml:space="preserve">bancar </w:t>
      </w:r>
      <w:r>
        <w:rPr>
          <w:rFonts w:ascii="Calibri" w:hAnsi="Calibri" w:cs="Arial"/>
        </w:rPr>
        <w:t>a</w:t>
      </w:r>
      <w:r w:rsidR="004E71CE" w:rsidRPr="007501DD">
        <w:rPr>
          <w:rFonts w:ascii="Calibri" w:hAnsi="Calibri" w:cs="Arial"/>
        </w:rPr>
        <w:t>l Beneficiarului.</w:t>
      </w:r>
    </w:p>
    <w:p w14:paraId="0209425D" w14:textId="77777777" w:rsidR="004E71CE" w:rsidRPr="007501DD" w:rsidRDefault="004E71CE" w:rsidP="004E71CE">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Fiecare cerere de rambursare transmisă de Beneficiar trebuie să reflecte separat pentru fiecare an calendaristic cheltuielile efectuate.</w:t>
      </w:r>
    </w:p>
    <w:p w14:paraId="38438895" w14:textId="77777777" w:rsidR="004E71CE" w:rsidRPr="007501DD" w:rsidRDefault="004E71CE" w:rsidP="004E71CE">
      <w:pPr>
        <w:numPr>
          <w:ilvl w:val="0"/>
          <w:numId w:val="46"/>
        </w:numPr>
        <w:tabs>
          <w:tab w:val="num" w:pos="567"/>
        </w:tabs>
        <w:spacing w:before="120" w:after="200" w:line="240" w:lineRule="atLeast"/>
        <w:ind w:left="567" w:hanging="567"/>
        <w:jc w:val="both"/>
        <w:rPr>
          <w:rFonts w:ascii="Calibri" w:hAnsi="Calibri" w:cs="Arial"/>
        </w:rPr>
      </w:pPr>
      <w:r w:rsidRPr="007501DD">
        <w:rPr>
          <w:rFonts w:ascii="Calibri" w:hAnsi="Calibri" w:cs="Arial"/>
        </w:rPr>
        <w:t>Beneficiarul are obligaţia de a transmite raportul de progres trimestrial.</w:t>
      </w:r>
    </w:p>
    <w:p w14:paraId="11DB9435" w14:textId="77777777" w:rsidR="00FB32AE" w:rsidRPr="007501DD" w:rsidRDefault="00791FDC" w:rsidP="00FB32AE">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Beneficiarul</w:t>
      </w:r>
      <w:r w:rsidR="004E71CE" w:rsidRPr="007501DD">
        <w:rPr>
          <w:rFonts w:ascii="Calibri" w:hAnsi="Calibri" w:cs="Arial"/>
        </w:rPr>
        <w:t xml:space="preserve"> </w:t>
      </w:r>
      <w:r w:rsidR="002B4C54" w:rsidRPr="007501DD">
        <w:rPr>
          <w:rFonts w:ascii="Calibri" w:hAnsi="Calibri" w:cs="Arial"/>
        </w:rPr>
        <w:t xml:space="preserve">proiectului are obligația </w:t>
      </w:r>
      <w:r w:rsidR="004E71CE" w:rsidRPr="007501DD">
        <w:rPr>
          <w:rFonts w:ascii="Calibri" w:hAnsi="Calibri" w:cs="Arial"/>
        </w:rPr>
        <w:t>să ţină o evidenţă contabilă distinctă</w:t>
      </w:r>
      <w:r w:rsidR="002B4C54" w:rsidRPr="007501DD">
        <w:rPr>
          <w:rFonts w:ascii="Calibri" w:hAnsi="Calibri" w:cs="Arial"/>
        </w:rPr>
        <w:t xml:space="preserve"> pentru proiect, </w:t>
      </w:r>
      <w:r w:rsidR="004E71CE" w:rsidRPr="007501DD">
        <w:rPr>
          <w:rFonts w:ascii="Calibri" w:hAnsi="Calibri" w:cs="Arial"/>
        </w:rPr>
        <w:t xml:space="preserve">folosind conturi analitice dedicate. </w:t>
      </w:r>
    </w:p>
    <w:p w14:paraId="2FD178D7" w14:textId="702175AE" w:rsidR="00FB32AE" w:rsidRPr="007501DD" w:rsidRDefault="00FB32AE" w:rsidP="00FB32AE">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Beneficiarul instituţie publică finanţată integral din bugetul de stat care implementează proiectul, înregistrează în conturi în afara bilanţului rambursările de cheltuieli aferente fondurilor europene, pe baza notificărilor primite de la Autoritatea de Management pentru Programul Operațional conform alin. (2).</w:t>
      </w:r>
    </w:p>
    <w:p w14:paraId="1215A3CE" w14:textId="6C8ED30C" w:rsidR="00DD0563" w:rsidRDefault="002A3D39" w:rsidP="00DD0563">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În vederea efectuării reconcilierii contabile dintre con</w:t>
      </w:r>
      <w:r w:rsidR="00BF3456" w:rsidRPr="007501DD">
        <w:rPr>
          <w:rFonts w:ascii="Calibri" w:hAnsi="Calibri" w:cs="Arial"/>
        </w:rPr>
        <w:t>turile contabile ale Autoritatății</w:t>
      </w:r>
      <w:r w:rsidRPr="007501DD">
        <w:rPr>
          <w:rFonts w:ascii="Calibri" w:hAnsi="Calibri" w:cs="Arial"/>
        </w:rPr>
        <w:t xml:space="preserve"> de Management  şi cele ale beneficiarului</w:t>
      </w:r>
      <w:r w:rsidR="00BF3456" w:rsidRPr="007501DD">
        <w:rPr>
          <w:rFonts w:ascii="Calibri" w:hAnsi="Calibri" w:cs="Arial"/>
        </w:rPr>
        <w:t>/liderului de parteneriat</w:t>
      </w:r>
      <w:r w:rsidRPr="007501DD">
        <w:rPr>
          <w:rFonts w:ascii="Calibri" w:hAnsi="Calibri" w:cs="Arial"/>
        </w:rPr>
        <w:t xml:space="preserve"> pentru operaţiunile gestionate în cadrul proiectului, beneficiarul are obligaţia transmiterii lunare, până la </w:t>
      </w:r>
      <w:r w:rsidRPr="007501DD">
        <w:rPr>
          <w:rFonts w:ascii="Calibri" w:hAnsi="Calibri" w:cs="Arial"/>
        </w:rPr>
        <w:lastRenderedPageBreak/>
        <w:t>data de 20 a lunii curente, a Formularului nr. 10 - Notificare cu privire la reconcilierea contabilă, prevăzut în anexa nr. 10</w:t>
      </w:r>
      <w:r w:rsidR="00C17D4E" w:rsidRPr="007501DD">
        <w:rPr>
          <w:rFonts w:ascii="Calibri" w:hAnsi="Calibri" w:cs="Arial"/>
        </w:rPr>
        <w:t xml:space="preserve"> </w:t>
      </w:r>
      <w:r w:rsidR="00C17D4E" w:rsidRPr="00D048D4">
        <w:rPr>
          <w:rFonts w:ascii="Calibri" w:hAnsi="Calibri" w:cs="Arial"/>
        </w:rPr>
        <w:t xml:space="preserve">la </w:t>
      </w:r>
      <w:r w:rsidR="005D4B0B" w:rsidRPr="00D048D4">
        <w:rPr>
          <w:rFonts w:ascii="Calibri" w:hAnsi="Calibri" w:cs="Arial"/>
        </w:rPr>
        <w:t>H</w:t>
      </w:r>
      <w:r w:rsidR="00BE0EBF" w:rsidRPr="00D048D4">
        <w:rPr>
          <w:rFonts w:ascii="Calibri" w:hAnsi="Calibri" w:cs="Arial"/>
        </w:rPr>
        <w:t xml:space="preserve">otărârea </w:t>
      </w:r>
      <w:r w:rsidR="00C17D4E" w:rsidRPr="00D048D4">
        <w:rPr>
          <w:rFonts w:ascii="Calibri" w:hAnsi="Calibri" w:cs="Arial"/>
        </w:rPr>
        <w:t>G</w:t>
      </w:r>
      <w:r w:rsidR="00BE0EBF" w:rsidRPr="00D048D4">
        <w:rPr>
          <w:rFonts w:ascii="Calibri" w:hAnsi="Calibri" w:cs="Arial"/>
        </w:rPr>
        <w:t>uve</w:t>
      </w:r>
      <w:r w:rsidR="00D048D4" w:rsidRPr="006902EF">
        <w:rPr>
          <w:rFonts w:ascii="Calibri" w:hAnsi="Calibri" w:cs="Arial"/>
        </w:rPr>
        <w:t>r</w:t>
      </w:r>
      <w:r w:rsidR="00BE0EBF" w:rsidRPr="00D048D4">
        <w:rPr>
          <w:rFonts w:ascii="Calibri" w:hAnsi="Calibri" w:cs="Arial"/>
        </w:rPr>
        <w:t>nului nr.</w:t>
      </w:r>
      <w:r w:rsidR="00C17D4E" w:rsidRPr="007501DD">
        <w:rPr>
          <w:rFonts w:ascii="Calibri" w:hAnsi="Calibri" w:cs="Arial"/>
        </w:rPr>
        <w:t xml:space="preserve"> 93/2016</w:t>
      </w:r>
      <w:r w:rsidR="001B574D">
        <w:rPr>
          <w:rFonts w:ascii="Calibri" w:hAnsi="Calibri" w:cs="Arial"/>
        </w:rPr>
        <w:t xml:space="preserve"> </w:t>
      </w:r>
      <w:r w:rsidR="001B574D" w:rsidRPr="0046163B">
        <w:rPr>
          <w:rFonts w:ascii="Calibri" w:hAnsi="Calibri" w:cs="Arial"/>
        </w:rPr>
        <w:t>pentru aprobarea Normelor metodologice de aplicare a prevederilor Ordonanţei de urgenţă a Guvernului nr. 40/2015 privind gestionarea financiară a fondurilor europene pentru perioada de programare 2014-2020</w:t>
      </w:r>
      <w:r w:rsidRPr="007501DD">
        <w:rPr>
          <w:rFonts w:ascii="Calibri" w:hAnsi="Calibri" w:cs="Arial"/>
        </w:rPr>
        <w:t xml:space="preserve">, din care să rezulte sumele primite de la Autoritatea de Management  şi cele plătite acesteia, conform prevederilor din decizia de finanţare. </w:t>
      </w:r>
    </w:p>
    <w:p w14:paraId="540156AF" w14:textId="77777777" w:rsidR="00857728" w:rsidRDefault="00857728" w:rsidP="005022D1">
      <w:pPr>
        <w:pStyle w:val="Titlu1"/>
        <w:spacing w:before="120" w:line="240" w:lineRule="atLeast"/>
        <w:rPr>
          <w:rFonts w:asciiTheme="minorHAnsi" w:hAnsiTheme="minorHAnsi" w:cs="Arial"/>
        </w:rPr>
      </w:pPr>
    </w:p>
    <w:p w14:paraId="6111BD52" w14:textId="19CAC08F" w:rsidR="005022D1" w:rsidRPr="007501DD" w:rsidRDefault="00A64839" w:rsidP="005022D1">
      <w:pPr>
        <w:pStyle w:val="Titlu1"/>
        <w:spacing w:before="120" w:line="240" w:lineRule="atLeast"/>
        <w:rPr>
          <w:rFonts w:asciiTheme="minorHAnsi" w:hAnsiTheme="minorHAnsi"/>
        </w:rPr>
      </w:pPr>
      <w:r w:rsidRPr="007501DD" w:rsidDel="00A64839">
        <w:rPr>
          <w:rFonts w:asciiTheme="minorHAnsi" w:hAnsiTheme="minorHAnsi" w:cs="Arial"/>
        </w:rPr>
        <w:t xml:space="preserve"> </w:t>
      </w:r>
      <w:r w:rsidR="005022D1" w:rsidRPr="007501DD">
        <w:rPr>
          <w:rFonts w:asciiTheme="minorHAnsi" w:hAnsiTheme="minorHAnsi"/>
        </w:rPr>
        <w:t>(</w:t>
      </w:r>
      <w:r w:rsidR="00B8744F">
        <w:rPr>
          <w:rFonts w:asciiTheme="minorHAnsi" w:hAnsiTheme="minorHAnsi"/>
        </w:rPr>
        <w:t>c</w:t>
      </w:r>
      <w:r w:rsidR="005022D1" w:rsidRPr="007501DD">
        <w:rPr>
          <w:rFonts w:asciiTheme="minorHAnsi" w:hAnsiTheme="minorHAnsi"/>
        </w:rPr>
        <w:t xml:space="preserve">) </w:t>
      </w:r>
      <w:r w:rsidR="00857728" w:rsidRPr="007501DD">
        <w:rPr>
          <w:rFonts w:asciiTheme="minorHAnsi" w:hAnsiTheme="minorHAnsi"/>
        </w:rPr>
        <w:t xml:space="preserve">CONDIȚII </w:t>
      </w:r>
      <w:r w:rsidR="00857728">
        <w:rPr>
          <w:rFonts w:asciiTheme="minorHAnsi" w:hAnsiTheme="minorHAnsi"/>
        </w:rPr>
        <w:t>AFERENTE</w:t>
      </w:r>
      <w:r w:rsidR="00857728" w:rsidRPr="007501DD">
        <w:rPr>
          <w:rFonts w:asciiTheme="minorHAnsi" w:hAnsiTheme="minorHAnsi"/>
        </w:rPr>
        <w:t xml:space="preserve"> </w:t>
      </w:r>
      <w:r w:rsidR="00857728">
        <w:rPr>
          <w:rFonts w:asciiTheme="minorHAnsi" w:hAnsiTheme="minorHAnsi"/>
        </w:rPr>
        <w:t>PROGRAMULUI OPERAȚIONAL</w:t>
      </w:r>
    </w:p>
    <w:p w14:paraId="0098CEE1" w14:textId="3B98E8DE" w:rsidR="003A0EA6" w:rsidRPr="007501DD" w:rsidRDefault="003A0EA6" w:rsidP="003A0EA6">
      <w:pPr>
        <w:autoSpaceDE w:val="0"/>
        <w:autoSpaceDN w:val="0"/>
        <w:adjustRightInd w:val="0"/>
        <w:spacing w:before="120" w:line="240" w:lineRule="atLeast"/>
        <w:jc w:val="both"/>
        <w:rPr>
          <w:rFonts w:asciiTheme="minorHAnsi" w:hAnsiTheme="minorHAnsi" w:cs="Arial"/>
          <w:b/>
        </w:rPr>
      </w:pPr>
      <w:r w:rsidRPr="007501DD">
        <w:rPr>
          <w:rFonts w:asciiTheme="minorHAnsi" w:hAnsiTheme="minorHAnsi" w:cs="Arial"/>
          <w:b/>
        </w:rPr>
        <w:t xml:space="preserve">Valoarea </w:t>
      </w:r>
      <w:r w:rsidR="00464841">
        <w:rPr>
          <w:rFonts w:asciiTheme="minorHAnsi" w:hAnsiTheme="minorHAnsi" w:cs="Arial"/>
          <w:b/>
        </w:rPr>
        <w:t>deciziei</w:t>
      </w:r>
    </w:p>
    <w:p w14:paraId="01454A49" w14:textId="4F22407A" w:rsidR="005022D1" w:rsidRPr="007501D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7501DD">
        <w:rPr>
          <w:rFonts w:asciiTheme="minorHAnsi" w:hAnsiTheme="minorHAnsi" w:cs="Arial"/>
        </w:rPr>
        <w:t>Prin exc</w:t>
      </w:r>
      <w:r w:rsidR="00F92218">
        <w:rPr>
          <w:rFonts w:asciiTheme="minorHAnsi" w:hAnsiTheme="minorHAnsi" w:cs="Arial"/>
        </w:rPr>
        <w:t>epție de la prevederile alin. (1</w:t>
      </w:r>
      <w:r w:rsidRPr="007501DD">
        <w:rPr>
          <w:rFonts w:asciiTheme="minorHAnsi" w:hAnsiTheme="minorHAnsi" w:cs="Arial"/>
        </w:rPr>
        <w:t xml:space="preserve">) art.3 – Valoarea </w:t>
      </w:r>
      <w:r w:rsidR="00464841">
        <w:rPr>
          <w:rFonts w:asciiTheme="minorHAnsi" w:hAnsiTheme="minorHAnsi" w:cs="Arial"/>
        </w:rPr>
        <w:t>Deciziei</w:t>
      </w:r>
      <w:r w:rsidR="003A0EA6" w:rsidRPr="007501DD">
        <w:rPr>
          <w:rFonts w:asciiTheme="minorHAnsi" w:hAnsiTheme="minorHAnsi" w:cs="Arial"/>
        </w:rPr>
        <w:t xml:space="preserve"> din Condiții generale</w:t>
      </w:r>
      <w:r w:rsidRPr="007501DD">
        <w:rPr>
          <w:rFonts w:asciiTheme="minorHAnsi" w:hAnsiTheme="minorHAnsi" w:cs="Arial"/>
        </w:rPr>
        <w:t xml:space="preserve">, bugetul proiectelor finanțate din Programul Operațional </w:t>
      </w:r>
      <w:r w:rsidR="00B8744F">
        <w:rPr>
          <w:rFonts w:asciiTheme="minorHAnsi" w:hAnsiTheme="minorHAnsi" w:cs="Arial"/>
        </w:rPr>
        <w:t>Ajutorarea Persoanelor Dezavantajate</w:t>
      </w:r>
      <w:r w:rsidRPr="007501DD">
        <w:rPr>
          <w:rFonts w:asciiTheme="minorHAnsi" w:hAnsiTheme="minorHAnsi" w:cs="Arial"/>
        </w:rPr>
        <w:t xml:space="preserve"> 2014-2020 poate fi majorat, față de valoarea aprobată prin cererea de finanțare, numai în cazuri bine justificate,</w:t>
      </w:r>
      <w:r w:rsidRPr="007501DD">
        <w:rPr>
          <w:rFonts w:ascii="Verdana" w:hAnsi="Verdana"/>
          <w:color w:val="333333"/>
          <w:sz w:val="22"/>
          <w:szCs w:val="22"/>
        </w:rPr>
        <w:t xml:space="preserve"> </w:t>
      </w:r>
      <w:r w:rsidRPr="007501DD">
        <w:rPr>
          <w:rFonts w:asciiTheme="minorHAnsi" w:hAnsiTheme="minorHAnsi" w:cs="Arial"/>
        </w:rPr>
        <w:t>cu condiţia aprobării Autorităţii de Management . Această modificare va constitui</w:t>
      </w:r>
      <w:r w:rsidRPr="007501DD" w:rsidDel="0028248F">
        <w:rPr>
          <w:rFonts w:asciiTheme="minorHAnsi" w:hAnsiTheme="minorHAnsi" w:cs="Arial"/>
        </w:rPr>
        <w:t xml:space="preserve"> </w:t>
      </w:r>
      <w:r w:rsidRPr="007501DD">
        <w:rPr>
          <w:rFonts w:asciiTheme="minorHAnsi" w:hAnsiTheme="minorHAnsi" w:cs="Arial"/>
        </w:rPr>
        <w:t xml:space="preserve">obiectul unui act adiţional la </w:t>
      </w:r>
      <w:r w:rsidR="00464841">
        <w:rPr>
          <w:rFonts w:asciiTheme="minorHAnsi" w:hAnsiTheme="minorHAnsi" w:cs="Arial"/>
        </w:rPr>
        <w:t>Decizie</w:t>
      </w:r>
      <w:r w:rsidRPr="007501DD">
        <w:rPr>
          <w:rFonts w:asciiTheme="minorHAnsi" w:hAnsiTheme="minorHAnsi" w:cs="Arial"/>
        </w:rPr>
        <w:t>.</w:t>
      </w:r>
    </w:p>
    <w:p w14:paraId="5A3F7D01" w14:textId="77777777" w:rsidR="00A24841" w:rsidRPr="000A0CD3" w:rsidRDefault="00A24841" w:rsidP="00A24841">
      <w:pPr>
        <w:autoSpaceDE w:val="0"/>
        <w:autoSpaceDN w:val="0"/>
        <w:adjustRightInd w:val="0"/>
        <w:spacing w:before="120" w:line="240" w:lineRule="atLeast"/>
        <w:jc w:val="both"/>
        <w:rPr>
          <w:rFonts w:asciiTheme="minorHAnsi" w:hAnsiTheme="minorHAnsi" w:cs="Arial"/>
          <w:b/>
        </w:rPr>
      </w:pPr>
      <w:r w:rsidRPr="000A0CD3">
        <w:rPr>
          <w:rFonts w:asciiTheme="minorHAnsi" w:hAnsiTheme="minorHAnsi" w:cs="Arial"/>
          <w:b/>
        </w:rPr>
        <w:t>Eligibilitatea cheltuielilor</w:t>
      </w:r>
    </w:p>
    <w:p w14:paraId="50AB7453" w14:textId="391F0726" w:rsidR="00D31D25" w:rsidRDefault="005D4B0B"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0A0CD3">
        <w:rPr>
          <w:rFonts w:asciiTheme="minorHAnsi" w:hAnsiTheme="minorHAnsi" w:cs="Arial"/>
        </w:rPr>
        <w:t xml:space="preserve">Aprobarea proiectului și semnarea </w:t>
      </w:r>
      <w:r w:rsidR="00464841">
        <w:rPr>
          <w:rFonts w:asciiTheme="minorHAnsi" w:hAnsiTheme="minorHAnsi" w:cs="Arial"/>
        </w:rPr>
        <w:t>Deciziei</w:t>
      </w:r>
      <w:r w:rsidRPr="000A0CD3">
        <w:rPr>
          <w:rFonts w:asciiTheme="minorHAnsi" w:hAnsiTheme="minorHAnsi" w:cs="Arial"/>
        </w:rPr>
        <w:t xml:space="preserve"> de finanțare de către AM nu reprezintă o confirmare a eligibilității cheltuielilor, aceasta urmând a fi stabilită în urma procesului de verificare </w:t>
      </w:r>
      <w:r w:rsidR="00080FF6" w:rsidRPr="000A0CD3">
        <w:rPr>
          <w:rFonts w:asciiTheme="minorHAnsi" w:hAnsiTheme="minorHAnsi" w:cs="Arial"/>
        </w:rPr>
        <w:t>a modului de utilizare a fondurilor</w:t>
      </w:r>
      <w:r w:rsidR="00D31D25">
        <w:rPr>
          <w:rFonts w:asciiTheme="minorHAnsi" w:hAnsiTheme="minorHAnsi" w:cs="Arial"/>
        </w:rPr>
        <w:t xml:space="preserve"> de către Beneficiar.</w:t>
      </w:r>
    </w:p>
    <w:p w14:paraId="2F48EF1B" w14:textId="77777777" w:rsidR="00A73937" w:rsidRDefault="00A24841"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0A0CD3">
        <w:rPr>
          <w:rFonts w:asciiTheme="minorHAnsi" w:hAnsiTheme="minorHAnsi" w:cs="Arial"/>
        </w:rPr>
        <w:t>Orice cheltuială efectuată după expirarea perioadei de implementare a Proiectului prevăzute la art. 2 alin (2) din Condiții generale, va fi suportată de către Beneficiar.</w:t>
      </w:r>
    </w:p>
    <w:p w14:paraId="1C09A83E" w14:textId="662B82C2" w:rsidR="00681072" w:rsidRDefault="00A73937"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1D0730">
        <w:rPr>
          <w:rFonts w:asciiTheme="minorHAnsi" w:hAnsiTheme="minorHAnsi" w:cs="Arial"/>
        </w:rPr>
        <w:t xml:space="preserve">Prin excepție de la prevederile art. 3 din </w:t>
      </w:r>
      <w:r w:rsidR="00464841">
        <w:rPr>
          <w:rFonts w:asciiTheme="minorHAnsi" w:hAnsiTheme="minorHAnsi" w:cs="Arial"/>
        </w:rPr>
        <w:t>Deciziei</w:t>
      </w:r>
      <w:r w:rsidRPr="001D0730">
        <w:rPr>
          <w:rFonts w:asciiTheme="minorHAnsi" w:hAnsiTheme="minorHAnsi" w:cs="Arial"/>
        </w:rPr>
        <w:t xml:space="preserve"> de finanţare – Condiţii Generale, în cazul în care, la finalizarea perioadei de implementare a Proiectului, pentru tipurile de cheltuieli menționate la alin.(1) de mai sus, valoarea tot</w:t>
      </w:r>
      <w:r w:rsidR="00B157B6" w:rsidRPr="00B157B6">
        <w:rPr>
          <w:rFonts w:asciiTheme="minorHAnsi" w:hAnsiTheme="minorHAnsi" w:cs="Arial"/>
        </w:rPr>
        <w:t>ală eligibilă validată de AM</w:t>
      </w:r>
      <w:r w:rsidRPr="001D0730">
        <w:rPr>
          <w:rFonts w:asciiTheme="minorHAnsi" w:hAnsiTheme="minorHAnsi" w:cs="Arial"/>
        </w:rPr>
        <w:t xml:space="preserve"> este mai mică decât valoarea totală eligibilă contractata, procentul de decontare va fi raportat la valoarea totală eligibila validată de AM.</w:t>
      </w:r>
    </w:p>
    <w:p w14:paraId="3988064D" w14:textId="5CD891C0" w:rsidR="00681072" w:rsidRDefault="00681072"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681072">
        <w:rPr>
          <w:rFonts w:asciiTheme="minorHAnsi" w:hAnsiTheme="minorHAnsi" w:cs="Arial"/>
        </w:rPr>
        <w:t xml:space="preserve">In completarea art. 4 alin. (2) din </w:t>
      </w:r>
      <w:r w:rsidR="00464841">
        <w:rPr>
          <w:rFonts w:asciiTheme="minorHAnsi" w:hAnsiTheme="minorHAnsi" w:cs="Arial"/>
        </w:rPr>
        <w:t>Deciziei</w:t>
      </w:r>
      <w:r w:rsidRPr="00681072">
        <w:rPr>
          <w:rFonts w:asciiTheme="minorHAnsi" w:hAnsiTheme="minorHAnsi" w:cs="Arial"/>
        </w:rPr>
        <w:t xml:space="preserve"> de finantare  - Conditii generale, cheltuielile aferente prezentului Proiect, pot fi considerate eligibile cu condiţia ca acestea să fie cuprinse şi în Anexa 2 (a)  – Bugetul proiectului (Buget – Activități și cheltuieli).</w:t>
      </w:r>
    </w:p>
    <w:p w14:paraId="32667F28" w14:textId="77777777" w:rsidR="00681072" w:rsidRDefault="00681072"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681072">
        <w:rPr>
          <w:rFonts w:asciiTheme="minorHAnsi" w:hAnsiTheme="minorHAnsi" w:cs="Arial"/>
        </w:rPr>
        <w:t xml:space="preserve">Cheltuielile considerate eligibile pot fi reconsiderate neeligibile sau/și se pot aplica corecţii financiare, în orice moment al implementarii proiectului si ulterior finalizării perioadei de implementare, în situaţia detectarii ulterioare a unor abateri de la regulile de eligibilitate a cheltuielilor / nereguli / fraude, constatate ca urmare a verificarii / reverificarii cererilor de rambursare sau/si stabilirii in titluri de creanta, conform legii. </w:t>
      </w:r>
    </w:p>
    <w:p w14:paraId="2128EA70" w14:textId="77777777" w:rsidR="00D31D25" w:rsidRPr="00681072" w:rsidRDefault="00681072"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681072">
        <w:rPr>
          <w:rFonts w:asciiTheme="minorHAnsi" w:hAnsiTheme="minorHAnsi" w:cs="Arial"/>
        </w:rPr>
        <w:t>Astfel de situații pot interveni ca urmare a confirmării unei sesizări de neregulă/ fraudă din rapoartele Autorității de Audit, DLAF, OLAF, CE, alte organisme abilitate, sau, după caz, ca urmare a unor sesizări / autosesizari depuse în condiţiile legii, precum şi a autosesizării responsabililor din cadrul autorităţilor, în aplicarea art. 3 şi următoarele (privind activitatea de prevenire a neregulilor) din OUG 66/2011.</w:t>
      </w:r>
    </w:p>
    <w:p w14:paraId="2D4E922D" w14:textId="77777777" w:rsidR="00A24841" w:rsidRPr="00D764E7" w:rsidRDefault="00A24841" w:rsidP="00A24841">
      <w:pPr>
        <w:autoSpaceDE w:val="0"/>
        <w:autoSpaceDN w:val="0"/>
        <w:adjustRightInd w:val="0"/>
        <w:spacing w:before="120" w:line="240" w:lineRule="atLeast"/>
        <w:jc w:val="both"/>
        <w:rPr>
          <w:rFonts w:asciiTheme="minorHAnsi" w:hAnsiTheme="minorHAnsi" w:cs="Arial"/>
          <w:b/>
        </w:rPr>
      </w:pPr>
      <w:r w:rsidRPr="000A0CD3">
        <w:rPr>
          <w:rFonts w:asciiTheme="minorHAnsi" w:hAnsiTheme="minorHAnsi" w:cs="Arial"/>
          <w:b/>
        </w:rPr>
        <w:t>Rambursarea / plata cheltuielilor</w:t>
      </w:r>
    </w:p>
    <w:p w14:paraId="5338E584" w14:textId="3BDF2ACE" w:rsidR="00F2414B" w:rsidRPr="001D0730" w:rsidRDefault="00681072" w:rsidP="00857728">
      <w:pPr>
        <w:numPr>
          <w:ilvl w:val="0"/>
          <w:numId w:val="42"/>
        </w:numPr>
        <w:autoSpaceDE w:val="0"/>
        <w:autoSpaceDN w:val="0"/>
        <w:adjustRightInd w:val="0"/>
        <w:spacing w:before="120" w:line="240" w:lineRule="atLeast"/>
        <w:ind w:left="540" w:hanging="540"/>
        <w:jc w:val="both"/>
        <w:rPr>
          <w:rFonts w:ascii="Calibri" w:hAnsi="Calibri" w:cs="Arial"/>
        </w:rPr>
      </w:pPr>
      <w:r w:rsidRPr="00F2414B">
        <w:rPr>
          <w:rFonts w:ascii="Calibri" w:hAnsi="Calibri" w:cs="Arial"/>
        </w:rPr>
        <w:t xml:space="preserve">Finanțarea va fi acordată Beneficiarului, ca urmare a cererilor de rambursare, elaborate în conformitate cu prevederile legale si contractuale si transmise </w:t>
      </w:r>
      <w:r w:rsidRPr="00B157B6">
        <w:rPr>
          <w:rFonts w:ascii="Calibri" w:hAnsi="Calibri" w:cs="Arial"/>
        </w:rPr>
        <w:t>catre AM conform</w:t>
      </w:r>
      <w:r w:rsidRPr="00F2414B">
        <w:rPr>
          <w:rFonts w:ascii="Calibri" w:hAnsi="Calibri" w:cs="Arial"/>
        </w:rPr>
        <w:t xml:space="preserve"> </w:t>
      </w:r>
      <w:r w:rsidRPr="00F2414B">
        <w:rPr>
          <w:rFonts w:ascii="Calibri" w:hAnsi="Calibri" w:cs="Arial"/>
          <w:i/>
        </w:rPr>
        <w:t>Anexa 1 (a) - Graficul estimativ de transmitere a cererilor de   rambursare a cheltuielilor.</w:t>
      </w:r>
    </w:p>
    <w:p w14:paraId="48C9E932" w14:textId="77777777" w:rsidR="00681072" w:rsidRPr="00F2414B" w:rsidRDefault="00681072" w:rsidP="00857728">
      <w:pPr>
        <w:numPr>
          <w:ilvl w:val="0"/>
          <w:numId w:val="42"/>
        </w:numPr>
        <w:autoSpaceDE w:val="0"/>
        <w:autoSpaceDN w:val="0"/>
        <w:adjustRightInd w:val="0"/>
        <w:spacing w:before="120" w:line="240" w:lineRule="atLeast"/>
        <w:ind w:left="540" w:hanging="540"/>
        <w:jc w:val="both"/>
        <w:rPr>
          <w:rFonts w:ascii="Calibri" w:hAnsi="Calibri" w:cs="Arial"/>
        </w:rPr>
      </w:pPr>
      <w:r w:rsidRPr="00F2414B">
        <w:rPr>
          <w:rFonts w:ascii="Calibri" w:hAnsi="Calibri" w:cs="Arial"/>
        </w:rPr>
        <w:lastRenderedPageBreak/>
        <w:t>Pentru cererile de rambursare (cereri de rambursare intermediare, cererea de rambursare finală), beneficiarii vor atașa documentele justificative (lista orientativa):</w:t>
      </w:r>
    </w:p>
    <w:p w14:paraId="050400C1" w14:textId="6B54DF9B" w:rsidR="00681072" w:rsidRPr="001D0730" w:rsidRDefault="00681072" w:rsidP="001D0730">
      <w:pPr>
        <w:pStyle w:val="Listparagraf"/>
        <w:numPr>
          <w:ilvl w:val="0"/>
          <w:numId w:val="54"/>
        </w:numPr>
        <w:autoSpaceDE w:val="0"/>
        <w:autoSpaceDN w:val="0"/>
        <w:adjustRightInd w:val="0"/>
        <w:spacing w:before="120" w:line="240" w:lineRule="atLeast"/>
        <w:jc w:val="both"/>
        <w:rPr>
          <w:rFonts w:ascii="Calibri" w:hAnsi="Calibri" w:cs="Arial"/>
        </w:rPr>
      </w:pPr>
      <w:r w:rsidRPr="001D0730">
        <w:rPr>
          <w:rFonts w:ascii="Calibri" w:hAnsi="Calibri" w:cs="Arial"/>
        </w:rPr>
        <w:t>Cererea de rambursare;</w:t>
      </w:r>
    </w:p>
    <w:p w14:paraId="059D9A93" w14:textId="77777777" w:rsidR="002421D2" w:rsidRPr="001D0730" w:rsidRDefault="002421D2" w:rsidP="001D0730">
      <w:pPr>
        <w:pStyle w:val="Listparagraf"/>
        <w:numPr>
          <w:ilvl w:val="0"/>
          <w:numId w:val="54"/>
        </w:numPr>
        <w:autoSpaceDE w:val="0"/>
        <w:autoSpaceDN w:val="0"/>
        <w:adjustRightInd w:val="0"/>
        <w:spacing w:before="120" w:line="240" w:lineRule="atLeast"/>
        <w:jc w:val="both"/>
        <w:rPr>
          <w:rFonts w:ascii="Calibri" w:hAnsi="Calibri" w:cs="Arial"/>
        </w:rPr>
      </w:pPr>
      <w:r>
        <w:rPr>
          <w:rFonts w:ascii="Calibri" w:hAnsi="Calibri" w:cs="Arial"/>
        </w:rPr>
        <w:t>Raportul Tehnic</w:t>
      </w:r>
    </w:p>
    <w:p w14:paraId="0A3F9E32" w14:textId="32133FD6" w:rsidR="00681072" w:rsidRDefault="00681072" w:rsidP="00681072">
      <w:pPr>
        <w:autoSpaceDE w:val="0"/>
        <w:autoSpaceDN w:val="0"/>
        <w:adjustRightInd w:val="0"/>
        <w:spacing w:before="120" w:line="240" w:lineRule="atLeast"/>
        <w:ind w:firstLine="720"/>
        <w:jc w:val="both"/>
        <w:rPr>
          <w:rFonts w:ascii="Calibri" w:hAnsi="Calibri" w:cs="Arial"/>
        </w:rPr>
      </w:pPr>
      <w:r>
        <w:rPr>
          <w:rFonts w:ascii="Calibri" w:hAnsi="Calibri" w:cs="Arial"/>
        </w:rPr>
        <w:t>(</w:t>
      </w:r>
      <w:r w:rsidR="002421D2">
        <w:rPr>
          <w:rFonts w:ascii="Calibri" w:hAnsi="Calibri" w:cs="Arial"/>
        </w:rPr>
        <w:t>c</w:t>
      </w:r>
      <w:r>
        <w:rPr>
          <w:rFonts w:ascii="Calibri" w:hAnsi="Calibri" w:cs="Arial"/>
        </w:rPr>
        <w:t xml:space="preserve">) </w:t>
      </w:r>
      <w:r w:rsidRPr="00681072">
        <w:rPr>
          <w:rFonts w:ascii="Calibri" w:hAnsi="Calibri" w:cs="Arial"/>
        </w:rPr>
        <w:t xml:space="preserve">evidenţa cheltuielilor;  </w:t>
      </w:r>
    </w:p>
    <w:p w14:paraId="576B53F7" w14:textId="669240A4" w:rsidR="00681072" w:rsidRPr="00857728" w:rsidRDefault="00681072" w:rsidP="00857728">
      <w:pPr>
        <w:autoSpaceDE w:val="0"/>
        <w:autoSpaceDN w:val="0"/>
        <w:adjustRightInd w:val="0"/>
        <w:spacing w:before="120" w:line="240" w:lineRule="atLeast"/>
        <w:ind w:left="1080" w:hanging="360"/>
        <w:jc w:val="both"/>
        <w:rPr>
          <w:rFonts w:asciiTheme="minorHAnsi" w:hAnsiTheme="minorHAnsi" w:cs="Arial"/>
        </w:rPr>
      </w:pPr>
      <w:r w:rsidRPr="00681072">
        <w:rPr>
          <w:rFonts w:ascii="Calibri" w:hAnsi="Calibri" w:cs="Arial"/>
        </w:rPr>
        <w:t>(</w:t>
      </w:r>
      <w:r w:rsidR="002421D2">
        <w:rPr>
          <w:rFonts w:ascii="Calibri" w:hAnsi="Calibri" w:cs="Arial"/>
        </w:rPr>
        <w:t>d</w:t>
      </w:r>
      <w:r w:rsidRPr="00681072">
        <w:rPr>
          <w:rFonts w:ascii="Calibri" w:hAnsi="Calibri" w:cs="Arial"/>
        </w:rPr>
        <w:t>)</w:t>
      </w:r>
      <w:r>
        <w:rPr>
          <w:rFonts w:ascii="Calibri" w:hAnsi="Calibri" w:cs="Arial"/>
        </w:rPr>
        <w:t xml:space="preserve"> </w:t>
      </w:r>
      <w:r w:rsidRPr="00857728">
        <w:rPr>
          <w:rFonts w:asciiTheme="minorHAnsi" w:hAnsiTheme="minorHAnsi" w:cs="Arial"/>
        </w:rPr>
        <w:t>ordin de plată/ borderou  virare in cont de card (salarii, onorarii, subvenţii, premii, deplasări);</w:t>
      </w:r>
    </w:p>
    <w:p w14:paraId="4B80FC41" w14:textId="0757F3D7" w:rsidR="00681072" w:rsidRPr="00857728" w:rsidRDefault="00681072" w:rsidP="00857728">
      <w:pPr>
        <w:autoSpaceDE w:val="0"/>
        <w:autoSpaceDN w:val="0"/>
        <w:adjustRightInd w:val="0"/>
        <w:spacing w:before="120" w:line="240" w:lineRule="atLeast"/>
        <w:ind w:left="1080" w:hanging="360"/>
        <w:jc w:val="both"/>
        <w:rPr>
          <w:rFonts w:asciiTheme="minorHAnsi" w:hAnsiTheme="minorHAnsi" w:cs="Arial"/>
        </w:rPr>
      </w:pPr>
      <w:r w:rsidRPr="00681072">
        <w:rPr>
          <w:rFonts w:ascii="Calibri" w:hAnsi="Calibri" w:cs="Arial"/>
        </w:rPr>
        <w:t>(</w:t>
      </w:r>
      <w:r w:rsidR="002421D2">
        <w:rPr>
          <w:rFonts w:ascii="Calibri" w:hAnsi="Calibri" w:cs="Arial"/>
        </w:rPr>
        <w:t>e</w:t>
      </w:r>
      <w:r>
        <w:rPr>
          <w:rFonts w:ascii="Calibri" w:hAnsi="Calibri" w:cs="Arial"/>
        </w:rPr>
        <w:t>)</w:t>
      </w:r>
      <w:r w:rsidR="00857728">
        <w:rPr>
          <w:rFonts w:ascii="Calibri" w:hAnsi="Calibri" w:cs="Arial"/>
        </w:rPr>
        <w:t xml:space="preserve"> </w:t>
      </w:r>
      <w:r w:rsidRPr="00857728">
        <w:rPr>
          <w:rFonts w:asciiTheme="minorHAnsi" w:hAnsiTheme="minorHAnsi" w:cs="Arial"/>
        </w:rPr>
        <w:t>extras de cont din care sa rezulte viramentele (salarii, onorarii, subventii, premii, deplasari)</w:t>
      </w:r>
    </w:p>
    <w:p w14:paraId="2E5A1511" w14:textId="4DBBF07E" w:rsidR="00681072" w:rsidRDefault="00681072" w:rsidP="00681072">
      <w:pPr>
        <w:autoSpaceDE w:val="0"/>
        <w:autoSpaceDN w:val="0"/>
        <w:adjustRightInd w:val="0"/>
        <w:spacing w:before="120" w:line="240" w:lineRule="atLeast"/>
        <w:ind w:firstLine="720"/>
        <w:jc w:val="both"/>
        <w:rPr>
          <w:rFonts w:ascii="Calibri" w:hAnsi="Calibri" w:cs="Arial"/>
        </w:rPr>
      </w:pPr>
      <w:r>
        <w:rPr>
          <w:rFonts w:ascii="Calibri" w:hAnsi="Calibri" w:cs="Arial"/>
        </w:rPr>
        <w:t>(</w:t>
      </w:r>
      <w:r w:rsidR="002421D2">
        <w:rPr>
          <w:rFonts w:ascii="Calibri" w:hAnsi="Calibri" w:cs="Arial"/>
        </w:rPr>
        <w:t>f</w:t>
      </w:r>
      <w:r>
        <w:rPr>
          <w:rFonts w:ascii="Calibri" w:hAnsi="Calibri" w:cs="Arial"/>
        </w:rPr>
        <w:t xml:space="preserve">) </w:t>
      </w:r>
      <w:r w:rsidRPr="007455E5">
        <w:rPr>
          <w:rFonts w:ascii="Calibri" w:hAnsi="Calibri" w:cs="Arial"/>
        </w:rPr>
        <w:t>Documente care atestă efectuarea plăților</w:t>
      </w:r>
      <w:r>
        <w:rPr>
          <w:rFonts w:ascii="Calibri" w:hAnsi="Calibri" w:cs="Arial"/>
        </w:rPr>
        <w:t>;</w:t>
      </w:r>
    </w:p>
    <w:p w14:paraId="50E703A4" w14:textId="653488DD" w:rsidR="00681072" w:rsidRDefault="00681072" w:rsidP="00681072">
      <w:pPr>
        <w:autoSpaceDE w:val="0"/>
        <w:autoSpaceDN w:val="0"/>
        <w:adjustRightInd w:val="0"/>
        <w:spacing w:before="120" w:line="240" w:lineRule="atLeast"/>
        <w:ind w:firstLine="720"/>
        <w:jc w:val="both"/>
        <w:rPr>
          <w:rFonts w:ascii="Calibri" w:hAnsi="Calibri" w:cs="Arial"/>
          <w:lang w:val="en-US"/>
        </w:rPr>
      </w:pPr>
      <w:r>
        <w:rPr>
          <w:rFonts w:ascii="Calibri" w:hAnsi="Calibri" w:cs="Arial"/>
        </w:rPr>
        <w:t>(</w:t>
      </w:r>
      <w:r w:rsidR="002421D2">
        <w:rPr>
          <w:rFonts w:ascii="Calibri" w:hAnsi="Calibri" w:cs="Arial"/>
        </w:rPr>
        <w:t>g</w:t>
      </w:r>
      <w:r>
        <w:rPr>
          <w:rFonts w:ascii="Calibri" w:hAnsi="Calibri" w:cs="Arial"/>
        </w:rPr>
        <w:t>)</w:t>
      </w:r>
      <w:r w:rsidR="00857728">
        <w:rPr>
          <w:rFonts w:ascii="Calibri" w:hAnsi="Calibri" w:cs="Arial"/>
        </w:rPr>
        <w:t xml:space="preserve"> </w:t>
      </w:r>
      <w:r>
        <w:rPr>
          <w:rFonts w:ascii="Calibri" w:hAnsi="Calibri" w:cs="Arial"/>
        </w:rPr>
        <w:t>Evidenţ</w:t>
      </w:r>
      <w:r w:rsidRPr="007455E5">
        <w:rPr>
          <w:rFonts w:ascii="Calibri" w:hAnsi="Calibri" w:cs="Arial"/>
        </w:rPr>
        <w:t>a cheltuielilor generata de sistemul electronic aplicabil programului</w:t>
      </w:r>
      <w:r>
        <w:rPr>
          <w:rFonts w:ascii="Calibri" w:hAnsi="Calibri" w:cs="Arial"/>
          <w:lang w:val="en-US"/>
        </w:rPr>
        <w:t>;</w:t>
      </w:r>
    </w:p>
    <w:p w14:paraId="49839BF2" w14:textId="28FF0CE9" w:rsidR="00681072" w:rsidRPr="007455E5" w:rsidRDefault="00681072" w:rsidP="00857728">
      <w:pPr>
        <w:autoSpaceDE w:val="0"/>
        <w:autoSpaceDN w:val="0"/>
        <w:adjustRightInd w:val="0"/>
        <w:spacing w:before="120" w:line="240" w:lineRule="atLeast"/>
        <w:ind w:left="1080" w:hanging="360"/>
        <w:jc w:val="both"/>
        <w:rPr>
          <w:rFonts w:ascii="Calibri" w:hAnsi="Calibri" w:cs="Arial"/>
        </w:rPr>
      </w:pPr>
      <w:r w:rsidRPr="00857728">
        <w:rPr>
          <w:rFonts w:ascii="Calibri" w:hAnsi="Calibri" w:cs="Arial"/>
        </w:rPr>
        <w:t>(</w:t>
      </w:r>
      <w:r w:rsidR="002421D2" w:rsidRPr="00857728">
        <w:rPr>
          <w:rFonts w:ascii="Calibri" w:hAnsi="Calibri" w:cs="Arial"/>
        </w:rPr>
        <w:t>h</w:t>
      </w:r>
      <w:r w:rsidRPr="00857728">
        <w:rPr>
          <w:rFonts w:ascii="Calibri" w:hAnsi="Calibri" w:cs="Arial"/>
        </w:rPr>
        <w:t>)</w:t>
      </w:r>
      <w:r w:rsidR="00857728" w:rsidRPr="00857728">
        <w:rPr>
          <w:rFonts w:ascii="Calibri" w:hAnsi="Calibri" w:cs="Arial"/>
        </w:rPr>
        <w:t xml:space="preserve"> </w:t>
      </w:r>
      <w:r w:rsidRPr="007455E5">
        <w:rPr>
          <w:rFonts w:ascii="Calibri" w:hAnsi="Calibri" w:cs="Arial"/>
        </w:rPr>
        <w:t>Alte documente jus</w:t>
      </w:r>
      <w:r>
        <w:rPr>
          <w:rFonts w:ascii="Calibri" w:hAnsi="Calibri" w:cs="Arial"/>
        </w:rPr>
        <w:t>tificative relevante, tehnice ş</w:t>
      </w:r>
      <w:r w:rsidRPr="007455E5">
        <w:rPr>
          <w:rFonts w:ascii="Calibri" w:hAnsi="Calibri" w:cs="Arial"/>
        </w:rPr>
        <w:t>i financiare</w:t>
      </w:r>
      <w:r w:rsidR="00765175">
        <w:rPr>
          <w:rFonts w:ascii="Calibri" w:hAnsi="Calibri" w:cs="Arial"/>
        </w:rPr>
        <w:t xml:space="preserve"> conform Instructiunilor emise de DG PECU</w:t>
      </w:r>
      <w:r w:rsidR="00857728">
        <w:rPr>
          <w:rFonts w:ascii="Calibri" w:hAnsi="Calibri" w:cs="Arial"/>
        </w:rPr>
        <w:t>;</w:t>
      </w:r>
    </w:p>
    <w:p w14:paraId="4C0D658E" w14:textId="70F52964" w:rsidR="005022D1" w:rsidRPr="00D764E7" w:rsidRDefault="005022D1" w:rsidP="005022D1">
      <w:pPr>
        <w:autoSpaceDE w:val="0"/>
        <w:autoSpaceDN w:val="0"/>
        <w:adjustRightInd w:val="0"/>
        <w:spacing w:before="120" w:line="240" w:lineRule="atLeast"/>
        <w:jc w:val="both"/>
        <w:rPr>
          <w:rFonts w:asciiTheme="minorHAnsi" w:hAnsiTheme="minorHAnsi" w:cs="Arial"/>
          <w:b/>
        </w:rPr>
      </w:pPr>
      <w:r w:rsidRPr="00D764E7">
        <w:rPr>
          <w:rFonts w:asciiTheme="minorHAnsi" w:hAnsiTheme="minorHAnsi" w:cs="Arial"/>
          <w:b/>
        </w:rPr>
        <w:t xml:space="preserve">Alte obligații ale beneficiarului specifice Programului Operațional </w:t>
      </w:r>
      <w:r w:rsidR="002414E0">
        <w:rPr>
          <w:rFonts w:asciiTheme="minorHAnsi" w:hAnsiTheme="minorHAnsi" w:cs="Arial"/>
          <w:b/>
        </w:rPr>
        <w:t>Ajutorarea Persoanelor Dezavantajate</w:t>
      </w:r>
      <w:r w:rsidRPr="00D764E7">
        <w:rPr>
          <w:rFonts w:asciiTheme="minorHAnsi" w:hAnsiTheme="minorHAnsi" w:cs="Arial"/>
          <w:b/>
        </w:rPr>
        <w:t xml:space="preserve"> 2014-2020</w:t>
      </w:r>
    </w:p>
    <w:p w14:paraId="38FDC95C" w14:textId="668F25D9" w:rsidR="005022D1" w:rsidRPr="00D764E7"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D764E7">
        <w:rPr>
          <w:rFonts w:asciiTheme="minorHAnsi" w:hAnsiTheme="minorHAnsi" w:cs="Arial"/>
        </w:rPr>
        <w:t xml:space="preserve">Beneficiarii au obligația de a transmite la Autoritatea de Management  copii după dosarele procedurilor de achiziție publică, în termen de maximum </w:t>
      </w:r>
      <w:r w:rsidR="00AE3664" w:rsidRPr="00D764E7">
        <w:rPr>
          <w:rFonts w:asciiTheme="minorHAnsi" w:hAnsiTheme="minorHAnsi" w:cs="Arial"/>
        </w:rPr>
        <w:t>5</w:t>
      </w:r>
      <w:r w:rsidRPr="00D764E7">
        <w:rPr>
          <w:rFonts w:asciiTheme="minorHAnsi" w:hAnsiTheme="minorHAnsi" w:cs="Arial"/>
        </w:rPr>
        <w:t xml:space="preserve"> zile lucrătoare de la data semnării contractelor de achiziții publice, în vederea efectuării verificării acestora de către Autoritatea de Management </w:t>
      </w:r>
      <w:r w:rsidR="00E276F9">
        <w:rPr>
          <w:rFonts w:asciiTheme="minorHAnsi" w:hAnsiTheme="minorHAnsi" w:cs="Arial"/>
        </w:rPr>
        <w:t xml:space="preserve">. Prin excepție, dosarele achizițiilor aferente contractelor </w:t>
      </w:r>
      <w:r w:rsidR="00E276F9" w:rsidRPr="00E276F9">
        <w:rPr>
          <w:rFonts w:asciiTheme="minorHAnsi" w:hAnsiTheme="minorHAnsi" w:cs="Arial"/>
        </w:rPr>
        <w:t xml:space="preserve">subsecvente </w:t>
      </w:r>
      <w:r w:rsidR="00E276F9">
        <w:rPr>
          <w:rFonts w:asciiTheme="minorHAnsi" w:hAnsiTheme="minorHAnsi" w:cs="Arial"/>
        </w:rPr>
        <w:t>încheiate în baza acordurilor cadru, pe parcursul</w:t>
      </w:r>
      <w:r w:rsidR="00E276F9" w:rsidRPr="00E276F9">
        <w:rPr>
          <w:rFonts w:asciiTheme="minorHAnsi" w:hAnsiTheme="minorHAnsi" w:cs="Arial"/>
        </w:rPr>
        <w:t xml:space="preserve"> unei luni calendaristice</w:t>
      </w:r>
      <w:r w:rsidR="00E276F9">
        <w:rPr>
          <w:rFonts w:asciiTheme="minorHAnsi" w:hAnsiTheme="minorHAnsi" w:cs="Arial"/>
        </w:rPr>
        <w:t xml:space="preserve"> </w:t>
      </w:r>
      <w:r w:rsidR="00E276F9" w:rsidRPr="00E276F9">
        <w:rPr>
          <w:rFonts w:asciiTheme="minorHAnsi" w:hAnsiTheme="minorHAnsi" w:cs="Arial"/>
        </w:rPr>
        <w:t xml:space="preserve">se vor transmite, cumulat, </w:t>
      </w:r>
      <w:r w:rsidR="00E276F9">
        <w:rPr>
          <w:rFonts w:asciiTheme="minorHAnsi" w:hAnsiTheme="minorHAnsi" w:cs="Arial"/>
        </w:rPr>
        <w:t>în primele cinci zile lucră</w:t>
      </w:r>
      <w:r w:rsidR="00E276F9" w:rsidRPr="00E276F9">
        <w:rPr>
          <w:rFonts w:asciiTheme="minorHAnsi" w:hAnsiTheme="minorHAnsi" w:cs="Arial"/>
        </w:rPr>
        <w:t>toare a</w:t>
      </w:r>
      <w:r w:rsidR="00E276F9">
        <w:rPr>
          <w:rFonts w:asciiTheme="minorHAnsi" w:hAnsiTheme="minorHAnsi" w:cs="Arial"/>
        </w:rPr>
        <w:t>le</w:t>
      </w:r>
      <w:r w:rsidR="00E276F9" w:rsidRPr="00E276F9">
        <w:rPr>
          <w:rFonts w:asciiTheme="minorHAnsi" w:hAnsiTheme="minorHAnsi" w:cs="Arial"/>
        </w:rPr>
        <w:t xml:space="preserve"> lunii imediat urm</w:t>
      </w:r>
      <w:r w:rsidR="00E276F9">
        <w:rPr>
          <w:rFonts w:asciiTheme="minorHAnsi" w:hAnsiTheme="minorHAnsi" w:cs="Arial"/>
        </w:rPr>
        <w:t>ă</w:t>
      </w:r>
      <w:r w:rsidR="00E276F9" w:rsidRPr="00E276F9">
        <w:rPr>
          <w:rFonts w:asciiTheme="minorHAnsi" w:hAnsiTheme="minorHAnsi" w:cs="Arial"/>
        </w:rPr>
        <w:t>toare</w:t>
      </w:r>
      <w:r w:rsidRPr="00D764E7">
        <w:rPr>
          <w:rFonts w:asciiTheme="minorHAnsi" w:hAnsiTheme="minorHAnsi" w:cs="Arial"/>
        </w:rPr>
        <w:t>.</w:t>
      </w:r>
      <w:r w:rsidR="00AE3664" w:rsidRPr="00D764E7">
        <w:rPr>
          <w:rFonts w:asciiTheme="minorHAnsi" w:hAnsiTheme="minorHAnsi" w:cs="Arial"/>
        </w:rPr>
        <w:t xml:space="preserve"> </w:t>
      </w:r>
      <w:r w:rsidR="00E276F9">
        <w:rPr>
          <w:rFonts w:asciiTheme="minorHAnsi" w:hAnsiTheme="minorHAnsi" w:cs="Arial"/>
        </w:rPr>
        <w:t>Î</w:t>
      </w:r>
      <w:r w:rsidR="00E276F9" w:rsidRPr="00E276F9">
        <w:rPr>
          <w:rFonts w:asciiTheme="minorHAnsi" w:hAnsiTheme="minorHAnsi" w:cs="Arial"/>
        </w:rPr>
        <w:t>n cazul achizi</w:t>
      </w:r>
      <w:r w:rsidR="00E276F9">
        <w:rPr>
          <w:rFonts w:asciiTheme="minorHAnsi" w:hAnsiTheme="minorHAnsi" w:cs="Arial"/>
        </w:rPr>
        <w:t>ț</w:t>
      </w:r>
      <w:r w:rsidR="00E276F9" w:rsidRPr="00E276F9">
        <w:rPr>
          <w:rFonts w:asciiTheme="minorHAnsi" w:hAnsiTheme="minorHAnsi" w:cs="Arial"/>
        </w:rPr>
        <w:t>ii</w:t>
      </w:r>
      <w:r w:rsidR="00E276F9">
        <w:rPr>
          <w:rFonts w:asciiTheme="minorHAnsi" w:hAnsiTheme="minorHAnsi" w:cs="Arial"/>
        </w:rPr>
        <w:t>lor directe, documentele achizițiilor efectuate într-o lună</w:t>
      </w:r>
      <w:r w:rsidR="00E276F9" w:rsidRPr="00E276F9">
        <w:rPr>
          <w:rFonts w:asciiTheme="minorHAnsi" w:hAnsiTheme="minorHAnsi" w:cs="Arial"/>
        </w:rPr>
        <w:t xml:space="preserve"> calendaristic</w:t>
      </w:r>
      <w:r w:rsidR="00E276F9">
        <w:rPr>
          <w:rFonts w:asciiTheme="minorHAnsi" w:hAnsiTheme="minorHAnsi" w:cs="Arial"/>
        </w:rPr>
        <w:t>ă</w:t>
      </w:r>
      <w:r w:rsidR="00E276F9" w:rsidRPr="00E276F9">
        <w:rPr>
          <w:rFonts w:asciiTheme="minorHAnsi" w:hAnsiTheme="minorHAnsi" w:cs="Arial"/>
        </w:rPr>
        <w:t xml:space="preserve"> se vor transmite, cumulat, </w:t>
      </w:r>
      <w:r w:rsidR="00E276F9">
        <w:rPr>
          <w:rFonts w:asciiTheme="minorHAnsi" w:hAnsiTheme="minorHAnsi" w:cs="Arial"/>
        </w:rPr>
        <w:t>în primele cinci zile lucră</w:t>
      </w:r>
      <w:r w:rsidR="00E276F9" w:rsidRPr="00E276F9">
        <w:rPr>
          <w:rFonts w:asciiTheme="minorHAnsi" w:hAnsiTheme="minorHAnsi" w:cs="Arial"/>
        </w:rPr>
        <w:t>toare a</w:t>
      </w:r>
      <w:r w:rsidR="00E276F9">
        <w:rPr>
          <w:rFonts w:asciiTheme="minorHAnsi" w:hAnsiTheme="minorHAnsi" w:cs="Arial"/>
        </w:rPr>
        <w:t>le</w:t>
      </w:r>
      <w:r w:rsidR="00E276F9" w:rsidRPr="00E276F9">
        <w:rPr>
          <w:rFonts w:asciiTheme="minorHAnsi" w:hAnsiTheme="minorHAnsi" w:cs="Arial"/>
        </w:rPr>
        <w:t xml:space="preserve"> lunii imediat urm</w:t>
      </w:r>
      <w:r w:rsidR="00E276F9">
        <w:rPr>
          <w:rFonts w:asciiTheme="minorHAnsi" w:hAnsiTheme="minorHAnsi" w:cs="Arial"/>
        </w:rPr>
        <w:t>ă</w:t>
      </w:r>
      <w:r w:rsidR="00E276F9" w:rsidRPr="00E276F9">
        <w:rPr>
          <w:rFonts w:asciiTheme="minorHAnsi" w:hAnsiTheme="minorHAnsi" w:cs="Arial"/>
        </w:rPr>
        <w:t>toare</w:t>
      </w:r>
      <w:r w:rsidR="00E276F9">
        <w:rPr>
          <w:rFonts w:asciiTheme="minorHAnsi" w:hAnsiTheme="minorHAnsi" w:cs="Arial"/>
        </w:rPr>
        <w:t xml:space="preserve">. </w:t>
      </w:r>
      <w:r w:rsidR="00AE3664" w:rsidRPr="00D764E7">
        <w:rPr>
          <w:rFonts w:asciiTheme="minorHAnsi" w:hAnsiTheme="minorHAnsi" w:cs="Arial"/>
        </w:rPr>
        <w:t>În termen de 5 zile lucrătoare de la data finalizării verificării, Autoritatea de Management  notifică Beneficiarul cu privire la rezultatul verificării.</w:t>
      </w:r>
    </w:p>
    <w:p w14:paraId="7B22A0EA" w14:textId="06F183A9" w:rsidR="005022D1" w:rsidRPr="00D764E7"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D764E7">
        <w:rPr>
          <w:rFonts w:asciiTheme="minorHAnsi" w:hAnsiTheme="minorHAnsi" w:cs="Arial"/>
        </w:rPr>
        <w:t xml:space="preserve">Beneficiarul are obligaţia de a respecta instrucțiunile emise </w:t>
      </w:r>
      <w:r w:rsidR="00D06D6E" w:rsidRPr="00D764E7">
        <w:rPr>
          <w:rFonts w:asciiTheme="minorHAnsi" w:hAnsiTheme="minorHAnsi" w:cs="Arial"/>
        </w:rPr>
        <w:t xml:space="preserve">conform legii </w:t>
      </w:r>
      <w:r w:rsidRPr="00D764E7">
        <w:rPr>
          <w:rFonts w:asciiTheme="minorHAnsi" w:hAnsiTheme="minorHAnsi" w:cs="Arial"/>
        </w:rPr>
        <w:t xml:space="preserve">de Autoritatea de Management </w:t>
      </w:r>
      <w:r w:rsidR="00E525A0">
        <w:rPr>
          <w:rFonts w:asciiTheme="minorHAnsi" w:hAnsiTheme="minorHAnsi" w:cs="Arial"/>
        </w:rPr>
        <w:t>.</w:t>
      </w:r>
    </w:p>
    <w:p w14:paraId="7A8430AF" w14:textId="5459081E" w:rsidR="005022D1" w:rsidRPr="000053F6"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0053F6">
        <w:rPr>
          <w:rFonts w:asciiTheme="minorHAnsi" w:hAnsiTheme="minorHAnsi" w:cs="Arial"/>
        </w:rPr>
        <w:t xml:space="preserve">Beneficiarul se obligă să nu înstrăineze obiectele/bunurile, fie ele mobile sau imobile  până la finalul </w:t>
      </w:r>
      <w:r w:rsidR="006A5664" w:rsidRPr="000053F6">
        <w:rPr>
          <w:rFonts w:asciiTheme="minorHAnsi" w:hAnsiTheme="minorHAnsi" w:cs="Arial"/>
        </w:rPr>
        <w:t xml:space="preserve">perioadei </w:t>
      </w:r>
      <w:r w:rsidRPr="000053F6">
        <w:rPr>
          <w:rFonts w:asciiTheme="minorHAnsi" w:hAnsiTheme="minorHAnsi" w:cs="Arial"/>
        </w:rPr>
        <w:t>prevăzută la art. 2, alin. (</w:t>
      </w:r>
      <w:r w:rsidR="002414E0" w:rsidRPr="000053F6">
        <w:rPr>
          <w:rFonts w:asciiTheme="minorHAnsi" w:hAnsiTheme="minorHAnsi" w:cs="Arial"/>
        </w:rPr>
        <w:t>4</w:t>
      </w:r>
      <w:r w:rsidRPr="000053F6">
        <w:rPr>
          <w:rFonts w:asciiTheme="minorHAnsi" w:hAnsiTheme="minorHAnsi" w:cs="Arial"/>
        </w:rPr>
        <w:t>) din Condiții generale.</w:t>
      </w:r>
    </w:p>
    <w:p w14:paraId="3C4C9732" w14:textId="1517D9AD" w:rsidR="005022D1" w:rsidRPr="00D764E7" w:rsidRDefault="005022D1" w:rsidP="005022D1">
      <w:pPr>
        <w:autoSpaceDE w:val="0"/>
        <w:autoSpaceDN w:val="0"/>
        <w:adjustRightInd w:val="0"/>
        <w:spacing w:before="120" w:line="240" w:lineRule="atLeast"/>
        <w:jc w:val="both"/>
        <w:rPr>
          <w:rFonts w:asciiTheme="minorHAnsi" w:hAnsiTheme="minorHAnsi" w:cs="Arial"/>
          <w:b/>
        </w:rPr>
      </w:pPr>
      <w:r w:rsidRPr="00D764E7">
        <w:rPr>
          <w:rFonts w:asciiTheme="minorHAnsi" w:hAnsiTheme="minorHAnsi" w:cs="Arial"/>
          <w:b/>
        </w:rPr>
        <w:t xml:space="preserve">Alte drepturi și obligații ale Autorității de Management </w:t>
      </w:r>
    </w:p>
    <w:p w14:paraId="6151291C" w14:textId="2BFD76BF" w:rsidR="005022D1" w:rsidRPr="00B55A36"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B55A36">
        <w:rPr>
          <w:rFonts w:asciiTheme="minorHAnsi" w:hAnsiTheme="minorHAnsi" w:cs="Arial"/>
        </w:rPr>
        <w:t xml:space="preserve">În cazul în care Autoritatea de Management  a luat la cunoștință de modificări care fac ca proiectul să fie neeligibil, după verificarea </w:t>
      </w:r>
      <w:r w:rsidRPr="004B7894">
        <w:rPr>
          <w:rFonts w:asciiTheme="minorHAnsi" w:hAnsiTheme="minorHAnsi" w:cs="Arial"/>
        </w:rPr>
        <w:t>și constatarea acestor modificări, Autoritatea de Management  sistează finanţarea nerambursabilă</w:t>
      </w:r>
      <w:r w:rsidRPr="00B55A36">
        <w:t xml:space="preserve"> </w:t>
      </w:r>
      <w:r w:rsidRPr="00B55A36">
        <w:rPr>
          <w:rFonts w:asciiTheme="minorHAnsi" w:hAnsiTheme="minorHAnsi" w:cs="Arial"/>
        </w:rPr>
        <w:t xml:space="preserve">și reziliază </w:t>
      </w:r>
      <w:r w:rsidR="00464841">
        <w:rPr>
          <w:rFonts w:asciiTheme="minorHAnsi" w:hAnsiTheme="minorHAnsi" w:cs="Arial"/>
        </w:rPr>
        <w:t>Decizia</w:t>
      </w:r>
      <w:r w:rsidR="00244E25" w:rsidRPr="00B55A36">
        <w:rPr>
          <w:rFonts w:asciiTheme="minorHAnsi" w:hAnsiTheme="minorHAnsi" w:cs="Arial"/>
        </w:rPr>
        <w:t xml:space="preserve"> de F</w:t>
      </w:r>
      <w:r w:rsidRPr="00B55A36">
        <w:rPr>
          <w:rFonts w:asciiTheme="minorHAnsi" w:hAnsiTheme="minorHAnsi" w:cs="Arial"/>
        </w:rPr>
        <w:t>inanțare, iar sumele acordate până în acel moment se vor recupera în conformitate cu legislaţia naţională.</w:t>
      </w:r>
    </w:p>
    <w:p w14:paraId="01A3101C" w14:textId="09111B20" w:rsidR="005022D1" w:rsidRPr="00164BD8"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164BD8">
        <w:rPr>
          <w:rFonts w:asciiTheme="minorHAnsi" w:hAnsiTheme="minorHAnsi" w:cs="Arial"/>
        </w:rPr>
        <w:t>Urmare verificărilor, Autoritatea de Management  declar</w:t>
      </w:r>
      <w:r w:rsidR="00AE3664" w:rsidRPr="00164BD8">
        <w:rPr>
          <w:rFonts w:asciiTheme="minorHAnsi" w:hAnsiTheme="minorHAnsi" w:cs="Arial"/>
        </w:rPr>
        <w:t>ă</w:t>
      </w:r>
      <w:r w:rsidRPr="00164BD8">
        <w:rPr>
          <w:rFonts w:asciiTheme="minorHAnsi" w:hAnsiTheme="minorHAnsi" w:cs="Arial"/>
        </w:rPr>
        <w:t xml:space="preserve"> neeligibile cheltuielile efectuate cu nerespectarea prevederilor legale în vigoare, inclusiv în situația în care acestea au </w:t>
      </w:r>
      <w:r w:rsidR="00244E25" w:rsidRPr="00164BD8">
        <w:rPr>
          <w:rFonts w:asciiTheme="minorHAnsi" w:hAnsiTheme="minorHAnsi" w:cs="Arial"/>
        </w:rPr>
        <w:t xml:space="preserve">fost cuprinse în </w:t>
      </w:r>
      <w:r w:rsidR="00464841">
        <w:rPr>
          <w:rFonts w:asciiTheme="minorHAnsi" w:hAnsiTheme="minorHAnsi" w:cs="Arial"/>
        </w:rPr>
        <w:t>Decizia</w:t>
      </w:r>
      <w:r w:rsidR="00244E25" w:rsidRPr="00164BD8">
        <w:rPr>
          <w:rFonts w:asciiTheme="minorHAnsi" w:hAnsiTheme="minorHAnsi" w:cs="Arial"/>
        </w:rPr>
        <w:t xml:space="preserve"> de F</w:t>
      </w:r>
      <w:r w:rsidRPr="00164BD8">
        <w:rPr>
          <w:rFonts w:asciiTheme="minorHAnsi" w:hAnsiTheme="minorHAnsi" w:cs="Arial"/>
        </w:rPr>
        <w:t xml:space="preserve">inanțare, actele adiționale și/sau notificările transmise de către Beneficiar și avizate de către AM, pe toată durata de valabilitate a </w:t>
      </w:r>
      <w:r w:rsidR="00464841">
        <w:rPr>
          <w:rFonts w:asciiTheme="minorHAnsi" w:hAnsiTheme="minorHAnsi" w:cs="Arial"/>
        </w:rPr>
        <w:t>Deciziei</w:t>
      </w:r>
      <w:r w:rsidRPr="00164BD8">
        <w:rPr>
          <w:rFonts w:asciiTheme="minorHAnsi" w:hAnsiTheme="minorHAnsi" w:cs="Arial"/>
        </w:rPr>
        <w:t>.</w:t>
      </w:r>
    </w:p>
    <w:p w14:paraId="67ADBC17" w14:textId="54A36598" w:rsidR="005022D1" w:rsidRPr="007501D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7501DD">
        <w:rPr>
          <w:rFonts w:asciiTheme="minorHAnsi" w:hAnsiTheme="minorHAnsi" w:cs="Arial"/>
        </w:rPr>
        <w:t xml:space="preserve">AM îşi rezervă dreptul de a diminua corespunzător finanţarea acordată, în situaţia în care indicatorii Proiectului prevăzuţi în Cererea de finanţare sunt neîndepliniţi, conform anexei Corelare indicatori – buget la Cererea de finanțare aprobată, proporțional cu </w:t>
      </w:r>
      <w:r w:rsidRPr="007501DD">
        <w:rPr>
          <w:rFonts w:asciiTheme="minorHAnsi" w:hAnsiTheme="minorHAnsi" w:cs="Arial"/>
        </w:rPr>
        <w:lastRenderedPageBreak/>
        <w:t>gradul de neîndeplinire a acestora, conform procedurilor specifice și a legislației în vigoare incidente.</w:t>
      </w:r>
    </w:p>
    <w:p w14:paraId="0F15A7DC" w14:textId="77777777" w:rsidR="003A0EA6" w:rsidRPr="007501DD" w:rsidRDefault="003A0EA6" w:rsidP="003A0EA6">
      <w:pPr>
        <w:autoSpaceDE w:val="0"/>
        <w:autoSpaceDN w:val="0"/>
        <w:adjustRightInd w:val="0"/>
        <w:spacing w:before="120" w:line="240" w:lineRule="atLeast"/>
        <w:jc w:val="both"/>
        <w:rPr>
          <w:rFonts w:asciiTheme="minorHAnsi" w:hAnsiTheme="minorHAnsi" w:cs="Arial"/>
          <w:b/>
        </w:rPr>
      </w:pPr>
      <w:r w:rsidRPr="007501DD">
        <w:rPr>
          <w:rFonts w:asciiTheme="minorHAnsi" w:hAnsiTheme="minorHAnsi" w:cs="Arial"/>
          <w:b/>
        </w:rPr>
        <w:t>Dreptul de proprietate/utilizare a rezultatelor și echipamentelor</w:t>
      </w:r>
    </w:p>
    <w:p w14:paraId="4CD55845" w14:textId="2689EA97" w:rsidR="004C6924" w:rsidRPr="004C6924" w:rsidRDefault="004C6924" w:rsidP="00857728">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4C6924">
        <w:rPr>
          <w:rFonts w:asciiTheme="minorHAnsi" w:hAnsiTheme="minorHAnsi" w:cs="Arial"/>
        </w:rPr>
        <w:t xml:space="preserve">Proprietatea, titlurile şi drepturile de proprietate intelectuală şi industrială privind rezultatele Proiectului, raportările şi alte documente legate de acesta vor rămâne Beneficiarului. Beneficiarul va acorda </w:t>
      </w:r>
      <w:r w:rsidRPr="00B157B6">
        <w:rPr>
          <w:rFonts w:asciiTheme="minorHAnsi" w:hAnsiTheme="minorHAnsi" w:cs="Arial"/>
        </w:rPr>
        <w:t>AM</w:t>
      </w:r>
      <w:r w:rsidRPr="004C6924">
        <w:rPr>
          <w:rFonts w:asciiTheme="minorHAnsi" w:hAnsiTheme="minorHAnsi" w:cs="Arial"/>
        </w:rPr>
        <w:t xml:space="preserve"> dreptul de a utiliza gratuit şi după cum consideră necesar toate documentele rezultate în urma Proiectului, oricare ar fi forma acestora, dacă nu se încalcă drepturile existente de proprietate industrială şi intelectuală.</w:t>
      </w:r>
    </w:p>
    <w:p w14:paraId="2FA8357F" w14:textId="77777777" w:rsidR="004C6924" w:rsidRPr="004C6924" w:rsidRDefault="004C6924" w:rsidP="00857728">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4C6924">
        <w:rPr>
          <w:rFonts w:asciiTheme="minorHAnsi" w:hAnsiTheme="minorHAnsi" w:cs="Arial"/>
        </w:rPr>
        <w:t>Beneficiarul se obligă să menţină destinaţia bunurilor şi/sau echipamentelor achiziţionate si lucrările efectuate în cadrul Proiectului pe o perioada de cel puţin 3 (trei) ani după finalizarea perioadei de implementare a Proiectului.</w:t>
      </w:r>
    </w:p>
    <w:p w14:paraId="63190839" w14:textId="0D9F3A0C" w:rsidR="004C6924" w:rsidRPr="004C6924" w:rsidRDefault="004C6924" w:rsidP="00857728">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4C6924">
        <w:rPr>
          <w:rFonts w:asciiTheme="minorHAnsi" w:hAnsiTheme="minorHAnsi" w:cs="Arial"/>
        </w:rPr>
        <w:t>Pentru bunurile şi/sau echipamentele achiziţionate şi lucrările efectuate în cadrul Proiectului, pentru care Beneficiarul nu demonstrează respectarea prevederilor alin. (</w:t>
      </w:r>
      <w:r w:rsidR="007B41CD">
        <w:rPr>
          <w:rFonts w:asciiTheme="minorHAnsi" w:hAnsiTheme="minorHAnsi" w:cs="Arial"/>
        </w:rPr>
        <w:t>17</w:t>
      </w:r>
      <w:r w:rsidRPr="004C6924">
        <w:rPr>
          <w:rFonts w:asciiTheme="minorHAnsi" w:hAnsiTheme="minorHAnsi" w:cs="Arial"/>
        </w:rPr>
        <w:t>) precedent, Beneficiarul se obligă să restituie către AM, in condiţiile şi în termenul stabilit de AM, contravaloarea acestora.</w:t>
      </w:r>
    </w:p>
    <w:p w14:paraId="65B7EA32" w14:textId="4A7D47A9" w:rsidR="005022D1" w:rsidRPr="0089447D" w:rsidRDefault="005022D1" w:rsidP="005022D1">
      <w:pPr>
        <w:autoSpaceDE w:val="0"/>
        <w:autoSpaceDN w:val="0"/>
        <w:adjustRightInd w:val="0"/>
        <w:spacing w:before="120" w:line="240" w:lineRule="atLeast"/>
        <w:jc w:val="both"/>
        <w:rPr>
          <w:rFonts w:asciiTheme="minorHAnsi" w:hAnsiTheme="minorHAnsi" w:cs="Arial"/>
          <w:b/>
        </w:rPr>
      </w:pPr>
      <w:r w:rsidRPr="0089447D">
        <w:rPr>
          <w:rFonts w:asciiTheme="minorHAnsi" w:hAnsiTheme="minorHAnsi" w:cs="Arial"/>
          <w:b/>
        </w:rPr>
        <w:t xml:space="preserve">Modificarea </w:t>
      </w:r>
      <w:r w:rsidR="00464841">
        <w:rPr>
          <w:rFonts w:asciiTheme="minorHAnsi" w:hAnsiTheme="minorHAnsi" w:cs="Arial"/>
          <w:b/>
        </w:rPr>
        <w:t>Deciziei</w:t>
      </w:r>
      <w:r w:rsidRPr="0089447D">
        <w:rPr>
          <w:rFonts w:asciiTheme="minorHAnsi" w:hAnsiTheme="minorHAnsi" w:cs="Arial"/>
          <w:b/>
        </w:rPr>
        <w:t xml:space="preserve"> de </w:t>
      </w:r>
      <w:r w:rsidR="00244E25" w:rsidRPr="0089447D">
        <w:rPr>
          <w:rFonts w:asciiTheme="minorHAnsi" w:hAnsiTheme="minorHAnsi" w:cs="Arial"/>
          <w:b/>
        </w:rPr>
        <w:t>F</w:t>
      </w:r>
      <w:r w:rsidRPr="0089447D">
        <w:rPr>
          <w:rFonts w:asciiTheme="minorHAnsi" w:hAnsiTheme="minorHAnsi" w:cs="Arial"/>
          <w:b/>
        </w:rPr>
        <w:t>inanțare</w:t>
      </w:r>
    </w:p>
    <w:p w14:paraId="5BA06218" w14:textId="0FCCF57F" w:rsidR="00680288" w:rsidRDefault="00680288" w:rsidP="00857728">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680288">
        <w:rPr>
          <w:rFonts w:asciiTheme="minorHAnsi" w:hAnsiTheme="minorHAnsi" w:cs="Arial"/>
        </w:rPr>
        <w:t>Părţile au dreptul, pe durata îndeplinirii prezent</w:t>
      </w:r>
      <w:r w:rsidR="00464841">
        <w:rPr>
          <w:rFonts w:asciiTheme="minorHAnsi" w:hAnsiTheme="minorHAnsi" w:cs="Arial"/>
        </w:rPr>
        <w:t>ei</w:t>
      </w:r>
      <w:r w:rsidRPr="00680288">
        <w:rPr>
          <w:rFonts w:asciiTheme="minorHAnsi" w:hAnsiTheme="minorHAnsi" w:cs="Arial"/>
        </w:rPr>
        <w:t xml:space="preserve"> </w:t>
      </w:r>
      <w:r w:rsidR="00464841">
        <w:rPr>
          <w:rFonts w:asciiTheme="minorHAnsi" w:hAnsiTheme="minorHAnsi" w:cs="Arial"/>
        </w:rPr>
        <w:t>Decizii</w:t>
      </w:r>
      <w:r w:rsidRPr="00680288">
        <w:rPr>
          <w:rFonts w:asciiTheme="minorHAnsi" w:hAnsiTheme="minorHAnsi" w:cs="Arial"/>
        </w:rPr>
        <w:t xml:space="preserve"> de Finanțare, de a conveni modificarea Anexelor acestuia, prin act adiţional, cu excepţia situațiilor aplicabile întocmirii unei notificări/ informări.</w:t>
      </w:r>
    </w:p>
    <w:p w14:paraId="32E01C12" w14:textId="77777777" w:rsidR="005022D1" w:rsidRPr="0089447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89447D">
        <w:rPr>
          <w:rFonts w:asciiTheme="minorHAnsi" w:hAnsiTheme="minorHAnsi" w:cs="Arial"/>
        </w:rPr>
        <w:t xml:space="preserve">Beneficiarul poate efectua cheltuieli în condițiile modificate prevăzute în notificare sau în propunerea de modificare prin act adițional, dar le poate solicita la rambursare numai după intrarea în vigoare a notificării/actului adițional. </w:t>
      </w:r>
    </w:p>
    <w:p w14:paraId="5AA1A0D9" w14:textId="77777777" w:rsidR="005022D1" w:rsidRPr="0089447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89447D">
        <w:rPr>
          <w:rFonts w:asciiTheme="minorHAnsi" w:hAnsiTheme="minorHAnsi" w:cs="Arial"/>
        </w:rPr>
        <w:t>În cazul în care propunerea de modificare trimisă de Beneficiar nu este aprobată de AM sau în cazul în care actul adițional nu se semnează, cheltuielile efectuate de beneficiar conform propunerii de modificare nu vor fi considerate eligibile de către AM.</w:t>
      </w:r>
    </w:p>
    <w:p w14:paraId="05A49B86" w14:textId="29C77B54" w:rsidR="005022D1" w:rsidRPr="0089447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0053F6">
        <w:rPr>
          <w:rFonts w:asciiTheme="minorHAnsi" w:hAnsiTheme="minorHAnsi" w:cs="Arial"/>
        </w:rPr>
        <w:t xml:space="preserve">În completare la </w:t>
      </w:r>
      <w:r w:rsidR="00A100E6" w:rsidRPr="000053F6">
        <w:rPr>
          <w:rFonts w:asciiTheme="minorHAnsi" w:hAnsiTheme="minorHAnsi" w:cs="Arial"/>
        </w:rPr>
        <w:t>alin.(7) al art. 9</w:t>
      </w:r>
      <w:r w:rsidRPr="000053F6">
        <w:rPr>
          <w:rFonts w:asciiTheme="minorHAnsi" w:hAnsiTheme="minorHAnsi" w:cs="Arial"/>
        </w:rPr>
        <w:t xml:space="preserve"> </w:t>
      </w:r>
      <w:r w:rsidR="006E1538" w:rsidRPr="000053F6">
        <w:rPr>
          <w:rFonts w:asciiTheme="minorHAnsi" w:hAnsiTheme="minorHAnsi" w:cs="Arial"/>
        </w:rPr>
        <w:t>–</w:t>
      </w:r>
      <w:r w:rsidRPr="000053F6">
        <w:rPr>
          <w:rFonts w:asciiTheme="minorHAnsi" w:hAnsiTheme="minorHAnsi" w:cs="Arial"/>
        </w:rPr>
        <w:t xml:space="preserve"> Modificări</w:t>
      </w:r>
      <w:r w:rsidR="006E1538" w:rsidRPr="000053F6">
        <w:rPr>
          <w:rFonts w:asciiTheme="minorHAnsi" w:hAnsiTheme="minorHAnsi" w:cs="Arial"/>
        </w:rPr>
        <w:t xml:space="preserve"> și completări</w:t>
      </w:r>
      <w:r w:rsidR="003A0EA6" w:rsidRPr="000053F6">
        <w:rPr>
          <w:rFonts w:asciiTheme="minorHAnsi" w:hAnsiTheme="minorHAnsi" w:cs="Arial"/>
        </w:rPr>
        <w:t xml:space="preserve"> din Condiții generale</w:t>
      </w:r>
      <w:r w:rsidRPr="000053F6">
        <w:rPr>
          <w:rFonts w:asciiTheme="minorHAnsi" w:hAnsiTheme="minorHAnsi" w:cs="Arial"/>
        </w:rPr>
        <w:t>,</w:t>
      </w:r>
      <w:r w:rsidRPr="0089447D">
        <w:rPr>
          <w:rFonts w:asciiTheme="minorHAnsi" w:hAnsiTheme="minorHAnsi" w:cs="Arial"/>
        </w:rPr>
        <w:t xml:space="preserve"> beneficiarul poate transmite Autorității de Management  notificări privind:</w:t>
      </w:r>
    </w:p>
    <w:p w14:paraId="16EF0C5E" w14:textId="77777777" w:rsidR="005022D1" w:rsidRPr="0089447D" w:rsidRDefault="005022D1" w:rsidP="005022D1">
      <w:pPr>
        <w:pStyle w:val="Listparagraf"/>
        <w:numPr>
          <w:ilvl w:val="1"/>
          <w:numId w:val="42"/>
        </w:numPr>
        <w:autoSpaceDE w:val="0"/>
        <w:autoSpaceDN w:val="0"/>
        <w:adjustRightInd w:val="0"/>
        <w:spacing w:line="240" w:lineRule="atLeast"/>
        <w:ind w:left="1418" w:hanging="284"/>
        <w:jc w:val="both"/>
        <w:rPr>
          <w:rFonts w:asciiTheme="minorHAnsi" w:hAnsiTheme="minorHAnsi" w:cs="Arial"/>
        </w:rPr>
      </w:pPr>
      <w:r w:rsidRPr="0089447D">
        <w:rPr>
          <w:rFonts w:asciiTheme="minorHAnsi" w:hAnsiTheme="minorHAnsi" w:cs="Arial"/>
        </w:rPr>
        <w:t xml:space="preserve">modificarea informațiilor privind </w:t>
      </w:r>
      <w:r w:rsidR="00212D5E" w:rsidRPr="0089447D">
        <w:rPr>
          <w:rFonts w:asciiTheme="minorHAnsi" w:hAnsiTheme="minorHAnsi" w:cs="Arial"/>
        </w:rPr>
        <w:t>”</w:t>
      </w:r>
      <w:r w:rsidRPr="0089447D">
        <w:rPr>
          <w:rFonts w:asciiTheme="minorHAnsi" w:hAnsiTheme="minorHAnsi" w:cs="Arial"/>
        </w:rPr>
        <w:t>Resursele umane implicate</w:t>
      </w:r>
      <w:r w:rsidR="00212D5E" w:rsidRPr="0089447D">
        <w:rPr>
          <w:rFonts w:asciiTheme="minorHAnsi" w:hAnsiTheme="minorHAnsi" w:cs="Arial"/>
        </w:rPr>
        <w:t>”</w:t>
      </w:r>
      <w:r w:rsidRPr="0089447D">
        <w:rPr>
          <w:rFonts w:asciiTheme="minorHAnsi" w:hAnsiTheme="minorHAnsi" w:cs="Arial"/>
        </w:rPr>
        <w:t xml:space="preserve"> din cererea de finanțare, cu respectarea cerințelor din Ghidul solicitantului;</w:t>
      </w:r>
    </w:p>
    <w:p w14:paraId="6BBA3DD3" w14:textId="77777777" w:rsidR="005022D1" w:rsidRPr="0089447D" w:rsidRDefault="005022D1" w:rsidP="005022D1">
      <w:pPr>
        <w:pStyle w:val="Listparagraf"/>
        <w:numPr>
          <w:ilvl w:val="1"/>
          <w:numId w:val="42"/>
        </w:numPr>
        <w:autoSpaceDE w:val="0"/>
        <w:autoSpaceDN w:val="0"/>
        <w:adjustRightInd w:val="0"/>
        <w:spacing w:line="240" w:lineRule="atLeast"/>
        <w:ind w:left="1418" w:hanging="284"/>
        <w:jc w:val="both"/>
        <w:rPr>
          <w:rFonts w:asciiTheme="minorHAnsi" w:hAnsiTheme="minorHAnsi" w:cs="Arial"/>
        </w:rPr>
      </w:pPr>
      <w:r w:rsidRPr="0089447D">
        <w:rPr>
          <w:rFonts w:asciiTheme="minorHAnsi" w:hAnsiTheme="minorHAnsi" w:cs="Arial"/>
        </w:rPr>
        <w:t xml:space="preserve">modificarea achizițiilor publice din cererea de finanțare, cu condiţia ca aceste modificări să nu afecteze </w:t>
      </w:r>
      <w:r w:rsidR="005D4B0B" w:rsidRPr="0089447D">
        <w:rPr>
          <w:rFonts w:asciiTheme="minorHAnsi" w:hAnsiTheme="minorHAnsi" w:cs="Arial"/>
        </w:rPr>
        <w:t xml:space="preserve">valoarea </w:t>
      </w:r>
      <w:r w:rsidRPr="0089447D">
        <w:rPr>
          <w:rFonts w:asciiTheme="minorHAnsi" w:hAnsiTheme="minorHAnsi" w:cs="Arial"/>
        </w:rPr>
        <w:t>total</w:t>
      </w:r>
      <w:r w:rsidR="005D4B0B" w:rsidRPr="0089447D">
        <w:rPr>
          <w:rFonts w:asciiTheme="minorHAnsi" w:hAnsiTheme="minorHAnsi" w:cs="Arial"/>
        </w:rPr>
        <w:t>ă</w:t>
      </w:r>
      <w:r w:rsidRPr="0089447D">
        <w:rPr>
          <w:rFonts w:asciiTheme="minorHAnsi" w:hAnsiTheme="minorHAnsi" w:cs="Arial"/>
        </w:rPr>
        <w:t xml:space="preserve"> și </w:t>
      </w:r>
      <w:r w:rsidR="005D4B0B" w:rsidRPr="0089447D">
        <w:rPr>
          <w:rFonts w:asciiTheme="minorHAnsi" w:hAnsiTheme="minorHAnsi" w:cs="Arial"/>
        </w:rPr>
        <w:t xml:space="preserve">valoarea </w:t>
      </w:r>
      <w:r w:rsidRPr="0089447D">
        <w:rPr>
          <w:rFonts w:asciiTheme="minorHAnsi" w:hAnsiTheme="minorHAnsi" w:cs="Arial"/>
        </w:rPr>
        <w:t>total</w:t>
      </w:r>
      <w:r w:rsidR="005D4B0B" w:rsidRPr="0089447D">
        <w:rPr>
          <w:rFonts w:asciiTheme="minorHAnsi" w:hAnsiTheme="minorHAnsi" w:cs="Arial"/>
        </w:rPr>
        <w:t>ă</w:t>
      </w:r>
      <w:r w:rsidRPr="0089447D">
        <w:rPr>
          <w:rFonts w:asciiTheme="minorHAnsi" w:hAnsiTheme="minorHAnsi" w:cs="Arial"/>
        </w:rPr>
        <w:t xml:space="preserve"> eligibil</w:t>
      </w:r>
      <w:r w:rsidR="005D4B0B" w:rsidRPr="0089447D">
        <w:rPr>
          <w:rFonts w:asciiTheme="minorHAnsi" w:hAnsiTheme="minorHAnsi" w:cs="Arial"/>
        </w:rPr>
        <w:t>ă a</w:t>
      </w:r>
      <w:r w:rsidRPr="0089447D">
        <w:rPr>
          <w:rFonts w:asciiTheme="minorHAnsi" w:hAnsiTheme="minorHAnsi" w:cs="Arial"/>
        </w:rPr>
        <w:t xml:space="preserve"> proiectului</w:t>
      </w:r>
      <w:r w:rsidR="005D4B0B" w:rsidRPr="0089447D">
        <w:rPr>
          <w:rFonts w:asciiTheme="minorHAnsi" w:hAnsiTheme="minorHAnsi" w:cs="Arial"/>
        </w:rPr>
        <w:t>, așa cum sunt prevăzute la art.3 alin.(1) din Condițiile generale,</w:t>
      </w:r>
      <w:r w:rsidRPr="0089447D">
        <w:rPr>
          <w:rFonts w:asciiTheme="minorHAnsi" w:hAnsiTheme="minorHAnsi" w:cs="Arial"/>
        </w:rPr>
        <w:t xml:space="preserve"> și/sau perioada de implementare şi să respecte prevederile legislației naționale și </w:t>
      </w:r>
      <w:r w:rsidR="00776B0A">
        <w:rPr>
          <w:rFonts w:asciiTheme="minorHAnsi" w:hAnsiTheme="minorHAnsi" w:cs="Arial"/>
        </w:rPr>
        <w:t>europene</w:t>
      </w:r>
      <w:r w:rsidR="00776B0A" w:rsidRPr="0089447D">
        <w:rPr>
          <w:rFonts w:asciiTheme="minorHAnsi" w:hAnsiTheme="minorHAnsi" w:cs="Arial"/>
        </w:rPr>
        <w:t xml:space="preserve"> </w:t>
      </w:r>
      <w:r w:rsidRPr="0089447D">
        <w:rPr>
          <w:rFonts w:asciiTheme="minorHAnsi" w:hAnsiTheme="minorHAnsi" w:cs="Arial"/>
        </w:rPr>
        <w:t>în vigoare;</w:t>
      </w:r>
    </w:p>
    <w:p w14:paraId="62E2B306" w14:textId="77777777" w:rsidR="005022D1" w:rsidRPr="0089447D" w:rsidRDefault="005022D1" w:rsidP="005022D1">
      <w:pPr>
        <w:pStyle w:val="Listparagraf"/>
        <w:numPr>
          <w:ilvl w:val="1"/>
          <w:numId w:val="42"/>
        </w:numPr>
        <w:autoSpaceDE w:val="0"/>
        <w:autoSpaceDN w:val="0"/>
        <w:adjustRightInd w:val="0"/>
        <w:spacing w:line="240" w:lineRule="atLeast"/>
        <w:ind w:left="1418" w:hanging="284"/>
        <w:jc w:val="both"/>
        <w:rPr>
          <w:rFonts w:asciiTheme="minorHAnsi" w:hAnsiTheme="minorHAnsi" w:cs="Arial"/>
        </w:rPr>
      </w:pPr>
      <w:r w:rsidRPr="0089447D">
        <w:rPr>
          <w:rFonts w:asciiTheme="minorHAnsi" w:hAnsiTheme="minorHAnsi" w:cs="Arial"/>
        </w:rPr>
        <w:t xml:space="preserve">modificarea informațiilor privind </w:t>
      </w:r>
      <w:r w:rsidRPr="0089447D">
        <w:rPr>
          <w:rFonts w:asciiTheme="minorHAnsi" w:hAnsiTheme="minorHAnsi" w:cs="Arial"/>
          <w:lang w:val="en-US"/>
        </w:rPr>
        <w:t>“</w:t>
      </w:r>
      <w:r w:rsidRPr="0089447D">
        <w:rPr>
          <w:rFonts w:asciiTheme="minorHAnsi" w:hAnsiTheme="minorHAnsi" w:cs="Arial"/>
        </w:rPr>
        <w:t>Localizarea proiectului</w:t>
      </w:r>
      <w:r w:rsidRPr="0089447D">
        <w:rPr>
          <w:rFonts w:asciiTheme="minorHAnsi" w:hAnsiTheme="minorHAnsi" w:cs="Arial"/>
          <w:lang w:val="en-US"/>
        </w:rPr>
        <w:t>” din cererea de finan</w:t>
      </w:r>
      <w:r w:rsidRPr="0089447D">
        <w:rPr>
          <w:rFonts w:asciiTheme="minorHAnsi" w:hAnsiTheme="minorHAnsi" w:cs="Arial"/>
        </w:rPr>
        <w:t>țare;</w:t>
      </w:r>
    </w:p>
    <w:p w14:paraId="2DFAD242" w14:textId="77777777" w:rsidR="005022D1" w:rsidRPr="0089447D" w:rsidRDefault="005022D1" w:rsidP="005022D1">
      <w:pPr>
        <w:pStyle w:val="Listparagraf"/>
        <w:numPr>
          <w:ilvl w:val="1"/>
          <w:numId w:val="42"/>
        </w:numPr>
        <w:autoSpaceDE w:val="0"/>
        <w:autoSpaceDN w:val="0"/>
        <w:adjustRightInd w:val="0"/>
        <w:spacing w:line="240" w:lineRule="atLeast"/>
        <w:ind w:left="1418" w:hanging="284"/>
        <w:jc w:val="both"/>
        <w:rPr>
          <w:rFonts w:asciiTheme="minorHAnsi" w:hAnsiTheme="minorHAnsi" w:cs="Arial"/>
        </w:rPr>
      </w:pPr>
      <w:r w:rsidRPr="0089447D">
        <w:rPr>
          <w:rFonts w:asciiTheme="minorHAnsi" w:hAnsiTheme="minorHAnsi" w:cs="Arial"/>
        </w:rPr>
        <w:t xml:space="preserve">modificări asupra Anexei 2 -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w:t>
      </w:r>
      <w:r w:rsidR="00252B50" w:rsidRPr="0089447D">
        <w:rPr>
          <w:rFonts w:asciiTheme="minorHAnsi" w:hAnsiTheme="minorHAnsi" w:cs="Arial"/>
        </w:rPr>
        <w:t>valoarea totală/eligibilă a</w:t>
      </w:r>
      <w:r w:rsidR="00252B50" w:rsidRPr="0089447D" w:rsidDel="00252B50">
        <w:rPr>
          <w:rFonts w:asciiTheme="minorHAnsi" w:hAnsiTheme="minorHAnsi" w:cs="Arial"/>
        </w:rPr>
        <w:t xml:space="preserve"> </w:t>
      </w:r>
      <w:r w:rsidRPr="0089447D">
        <w:rPr>
          <w:rFonts w:asciiTheme="minorHAnsi" w:hAnsiTheme="minorHAnsi" w:cs="Arial"/>
        </w:rPr>
        <w:t>proiectului, indicatorii, valoarea achiziţiei, perioada de implementare şi să respecte prevederile contractuale legale în vigoare;</w:t>
      </w:r>
    </w:p>
    <w:p w14:paraId="0A610918" w14:textId="77777777" w:rsidR="003C2602" w:rsidRPr="00B36D2E" w:rsidRDefault="00075309" w:rsidP="00B36D2E">
      <w:pPr>
        <w:pStyle w:val="Listparagraf"/>
        <w:numPr>
          <w:ilvl w:val="1"/>
          <w:numId w:val="42"/>
        </w:numPr>
        <w:autoSpaceDE w:val="0"/>
        <w:autoSpaceDN w:val="0"/>
        <w:adjustRightInd w:val="0"/>
        <w:spacing w:line="240" w:lineRule="atLeast"/>
        <w:ind w:left="1418" w:hanging="284"/>
        <w:jc w:val="both"/>
        <w:rPr>
          <w:rFonts w:asciiTheme="minorHAnsi" w:hAnsiTheme="minorHAnsi" w:cs="Arial"/>
        </w:rPr>
      </w:pPr>
      <w:r w:rsidRPr="0089447D">
        <w:rPr>
          <w:rFonts w:asciiTheme="minorHAnsi" w:hAnsiTheme="minorHAnsi" w:cs="Arial"/>
        </w:rPr>
        <w:lastRenderedPageBreak/>
        <w:t>modificări ale Anexei C</w:t>
      </w:r>
      <w:r w:rsidR="005022D1" w:rsidRPr="0089447D">
        <w:rPr>
          <w:rFonts w:asciiTheme="minorHAnsi" w:hAnsiTheme="minorHAnsi" w:cs="Arial"/>
        </w:rPr>
        <w:t>orelare indicatori – buget</w:t>
      </w:r>
      <w:r w:rsidRPr="0089447D">
        <w:rPr>
          <w:rFonts w:asciiTheme="minorHAnsi" w:hAnsiTheme="minorHAnsi" w:cs="Arial"/>
        </w:rPr>
        <w:t xml:space="preserve"> la Cererea de finanțare</w:t>
      </w:r>
      <w:r w:rsidR="005022D1" w:rsidRPr="0089447D">
        <w:rPr>
          <w:rFonts w:asciiTheme="minorHAnsi" w:hAnsiTheme="minorHAnsi" w:cs="Arial"/>
        </w:rPr>
        <w:t xml:space="preserve">, cu încadrarea în </w:t>
      </w:r>
      <w:r w:rsidR="005D4B0B" w:rsidRPr="0089447D">
        <w:rPr>
          <w:rFonts w:asciiTheme="minorHAnsi" w:hAnsiTheme="minorHAnsi" w:cs="Arial"/>
        </w:rPr>
        <w:t xml:space="preserve">valoarea totală eligibilă a proiectului, așa cum este prevăzută la art.3 alin.(1) din Condițiile generale, </w:t>
      </w:r>
      <w:r w:rsidR="005022D1" w:rsidRPr="0089447D">
        <w:rPr>
          <w:rFonts w:asciiTheme="minorHAnsi" w:hAnsiTheme="minorHAnsi" w:cs="Arial"/>
        </w:rPr>
        <w:t xml:space="preserve">și fără a modifica ținta indicatorilor. </w:t>
      </w:r>
    </w:p>
    <w:p w14:paraId="47A68C66" w14:textId="3A22B2B9" w:rsidR="00164BD8" w:rsidRDefault="003C2602" w:rsidP="00174837">
      <w:pPr>
        <w:numPr>
          <w:ilvl w:val="0"/>
          <w:numId w:val="42"/>
        </w:numPr>
        <w:autoSpaceDE w:val="0"/>
        <w:autoSpaceDN w:val="0"/>
        <w:adjustRightInd w:val="0"/>
        <w:spacing w:before="120" w:line="240" w:lineRule="atLeast"/>
        <w:ind w:left="567" w:hanging="567"/>
        <w:jc w:val="both"/>
        <w:rPr>
          <w:rFonts w:asciiTheme="minorHAnsi" w:hAnsiTheme="minorHAnsi" w:cs="Arial"/>
        </w:rPr>
      </w:pPr>
      <w:r>
        <w:rPr>
          <w:rFonts w:asciiTheme="minorHAnsi" w:hAnsiTheme="minorHAnsi" w:cs="Arial"/>
        </w:rPr>
        <w:t xml:space="preserve">În aplicarea art. </w:t>
      </w:r>
      <w:r w:rsidR="007B41CD">
        <w:rPr>
          <w:rFonts w:asciiTheme="minorHAnsi" w:hAnsiTheme="minorHAnsi" w:cs="Arial"/>
        </w:rPr>
        <w:t>9</w:t>
      </w:r>
      <w:r>
        <w:rPr>
          <w:rFonts w:asciiTheme="minorHAnsi" w:hAnsiTheme="minorHAnsi" w:cs="Arial"/>
        </w:rPr>
        <w:t xml:space="preserve">, alin. (8) din Condiții </w:t>
      </w:r>
      <w:r w:rsidR="002812FC">
        <w:rPr>
          <w:rFonts w:asciiTheme="minorHAnsi" w:hAnsiTheme="minorHAnsi" w:cs="Arial"/>
        </w:rPr>
        <w:t xml:space="preserve">generale, în cazul proiectelor finanțate din Programul Operațional </w:t>
      </w:r>
      <w:r w:rsidR="00B0011E">
        <w:rPr>
          <w:rFonts w:asciiTheme="minorHAnsi" w:hAnsiTheme="minorHAnsi" w:cs="Arial"/>
        </w:rPr>
        <w:t>Ajutorarea Persoanelor Dezavantajate 2014-2020</w:t>
      </w:r>
      <w:r w:rsidR="00F75010">
        <w:rPr>
          <w:rFonts w:asciiTheme="minorHAnsi" w:hAnsiTheme="minorHAnsi" w:cs="Arial"/>
        </w:rPr>
        <w:t xml:space="preserve">, notificarea va produce efecte </w:t>
      </w:r>
      <w:r w:rsidR="00164BD8">
        <w:rPr>
          <w:rFonts w:asciiTheme="minorHAnsi" w:hAnsiTheme="minorHAnsi" w:cs="Arial"/>
        </w:rPr>
        <w:t xml:space="preserve">juridice </w:t>
      </w:r>
      <w:r w:rsidR="00F75010">
        <w:rPr>
          <w:rFonts w:asciiTheme="minorHAnsi" w:hAnsiTheme="minorHAnsi" w:cs="Arial"/>
        </w:rPr>
        <w:t>din data la care Autoritatea de Management  comunică beneficiarului că acceptă notificarea</w:t>
      </w:r>
      <w:r w:rsidR="0068056F">
        <w:rPr>
          <w:rFonts w:asciiTheme="minorHAnsi" w:hAnsiTheme="minorHAnsi" w:cs="Arial"/>
        </w:rPr>
        <w:t xml:space="preserve"> dacă aceasta intervine înainte de a 11-a zi</w:t>
      </w:r>
      <w:r w:rsidR="00164BD8" w:rsidRPr="00164BD8">
        <w:rPr>
          <w:rFonts w:asciiTheme="minorHAnsi" w:hAnsiTheme="minorHAnsi" w:cs="Arial"/>
        </w:rPr>
        <w:t xml:space="preserve"> de la data înregistrării la AM</w:t>
      </w:r>
      <w:r w:rsidR="00F75010">
        <w:rPr>
          <w:rFonts w:asciiTheme="minorHAnsi" w:hAnsiTheme="minorHAnsi" w:cs="Arial"/>
        </w:rPr>
        <w:t>.</w:t>
      </w:r>
      <w:r w:rsidR="00AF4C49" w:rsidRPr="00174837">
        <w:rPr>
          <w:rFonts w:asciiTheme="minorHAnsi" w:hAnsiTheme="minorHAnsi" w:cs="Arial"/>
        </w:rPr>
        <w:t xml:space="preserve"> </w:t>
      </w:r>
    </w:p>
    <w:p w14:paraId="5B65051D" w14:textId="77777777" w:rsidR="005022D1" w:rsidRPr="00174837" w:rsidRDefault="005022D1" w:rsidP="00174837">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174837">
        <w:rPr>
          <w:rFonts w:asciiTheme="minorHAnsi" w:hAnsiTheme="minorHAnsi" w:cs="Arial"/>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14:paraId="4D81FE21" w14:textId="1EC6D8E4" w:rsidR="005022D1" w:rsidRPr="0089447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89447D">
        <w:rPr>
          <w:rFonts w:asciiTheme="minorHAnsi" w:hAnsiTheme="minorHAnsi" w:cs="Arial"/>
        </w:rPr>
        <w:t xml:space="preserve">AM </w:t>
      </w:r>
      <w:r w:rsidR="00252B50" w:rsidRPr="0089447D">
        <w:rPr>
          <w:rFonts w:asciiTheme="minorHAnsi" w:hAnsiTheme="minorHAnsi" w:cs="Arial"/>
        </w:rPr>
        <w:t>poate</w:t>
      </w:r>
      <w:r w:rsidRPr="0089447D">
        <w:rPr>
          <w:rFonts w:asciiTheme="minorHAnsi" w:hAnsiTheme="minorHAnsi" w:cs="Arial"/>
        </w:rPr>
        <w:t xml:space="preserve"> modifica/completa, prin notificare, următoarele documente care fac parte integrantă din </w:t>
      </w:r>
      <w:r w:rsidR="00464841">
        <w:rPr>
          <w:rFonts w:asciiTheme="minorHAnsi" w:hAnsiTheme="minorHAnsi" w:cs="Arial"/>
        </w:rPr>
        <w:t>Decizia</w:t>
      </w:r>
      <w:r w:rsidRPr="0089447D">
        <w:rPr>
          <w:rFonts w:asciiTheme="minorHAnsi" w:hAnsiTheme="minorHAnsi" w:cs="Arial"/>
        </w:rPr>
        <w:t xml:space="preserve"> de </w:t>
      </w:r>
      <w:r w:rsidR="00244E25" w:rsidRPr="0089447D">
        <w:rPr>
          <w:rFonts w:asciiTheme="minorHAnsi" w:hAnsiTheme="minorHAnsi" w:cs="Arial"/>
        </w:rPr>
        <w:t>F</w:t>
      </w:r>
      <w:r w:rsidRPr="0089447D">
        <w:rPr>
          <w:rFonts w:asciiTheme="minorHAnsi" w:hAnsiTheme="minorHAnsi" w:cs="Arial"/>
        </w:rPr>
        <w:t xml:space="preserve">inanțare: </w:t>
      </w:r>
    </w:p>
    <w:p w14:paraId="6AC61EE6" w14:textId="665CF5B2" w:rsidR="005022D1" w:rsidRPr="0089447D" w:rsidRDefault="005022D1" w:rsidP="005022D1">
      <w:pPr>
        <w:numPr>
          <w:ilvl w:val="0"/>
          <w:numId w:val="50"/>
        </w:numPr>
        <w:autoSpaceDE w:val="0"/>
        <w:autoSpaceDN w:val="0"/>
        <w:adjustRightInd w:val="0"/>
        <w:spacing w:line="240" w:lineRule="atLeast"/>
        <w:jc w:val="both"/>
        <w:rPr>
          <w:rFonts w:asciiTheme="minorHAnsi" w:hAnsiTheme="minorHAnsi" w:cs="Arial"/>
        </w:rPr>
      </w:pPr>
      <w:r w:rsidRPr="0089447D">
        <w:rPr>
          <w:rFonts w:asciiTheme="minorHAnsi" w:hAnsiTheme="minorHAnsi" w:cs="Arial"/>
        </w:rPr>
        <w:t>Anexa 1(</w:t>
      </w:r>
      <w:r w:rsidR="00513B2D">
        <w:rPr>
          <w:rFonts w:asciiTheme="minorHAnsi" w:hAnsiTheme="minorHAnsi" w:cs="Arial"/>
        </w:rPr>
        <w:t>b</w:t>
      </w:r>
      <w:r w:rsidRPr="0089447D">
        <w:rPr>
          <w:rFonts w:asciiTheme="minorHAnsi" w:hAnsiTheme="minorHAnsi" w:cs="Arial"/>
        </w:rPr>
        <w:t xml:space="preserve">) – Condiții de rambursare și plată a cheltuielilor; </w:t>
      </w:r>
    </w:p>
    <w:p w14:paraId="4D9C5E48" w14:textId="77777777" w:rsidR="005022D1" w:rsidRPr="0089447D" w:rsidRDefault="005022D1" w:rsidP="005022D1">
      <w:pPr>
        <w:numPr>
          <w:ilvl w:val="0"/>
          <w:numId w:val="50"/>
        </w:numPr>
        <w:autoSpaceDE w:val="0"/>
        <w:autoSpaceDN w:val="0"/>
        <w:adjustRightInd w:val="0"/>
        <w:spacing w:line="240" w:lineRule="atLeast"/>
        <w:jc w:val="both"/>
        <w:rPr>
          <w:rFonts w:asciiTheme="minorHAnsi" w:hAnsiTheme="minorHAnsi" w:cs="Arial"/>
        </w:rPr>
      </w:pPr>
      <w:r w:rsidRPr="0089447D">
        <w:rPr>
          <w:rFonts w:asciiTheme="minorHAnsi" w:hAnsiTheme="minorHAnsi" w:cs="Arial"/>
        </w:rPr>
        <w:t>Anexa 3 – Măsuri de informare și publicitate;</w:t>
      </w:r>
    </w:p>
    <w:p w14:paraId="02D9CC66" w14:textId="77777777" w:rsidR="005022D1" w:rsidRPr="0089447D" w:rsidRDefault="005022D1" w:rsidP="005022D1">
      <w:pPr>
        <w:numPr>
          <w:ilvl w:val="0"/>
          <w:numId w:val="50"/>
        </w:numPr>
        <w:autoSpaceDE w:val="0"/>
        <w:autoSpaceDN w:val="0"/>
        <w:adjustRightInd w:val="0"/>
        <w:spacing w:line="240" w:lineRule="atLeast"/>
        <w:jc w:val="both"/>
        <w:rPr>
          <w:rFonts w:asciiTheme="minorHAnsi" w:hAnsiTheme="minorHAnsi" w:cs="Arial"/>
        </w:rPr>
      </w:pPr>
      <w:r w:rsidRPr="0089447D">
        <w:rPr>
          <w:rFonts w:asciiTheme="minorHAnsi" w:hAnsiTheme="minorHAnsi" w:cs="Arial"/>
        </w:rPr>
        <w:t>Anexa 4 – Monitorizarea și raportarea.</w:t>
      </w:r>
    </w:p>
    <w:p w14:paraId="7883092B" w14:textId="77777777" w:rsidR="00A24841" w:rsidRPr="007501DD" w:rsidRDefault="00A24841" w:rsidP="00A24841">
      <w:pPr>
        <w:autoSpaceDE w:val="0"/>
        <w:autoSpaceDN w:val="0"/>
        <w:adjustRightInd w:val="0"/>
        <w:spacing w:before="120" w:line="240" w:lineRule="atLeast"/>
        <w:jc w:val="both"/>
        <w:rPr>
          <w:rFonts w:asciiTheme="minorHAnsi" w:hAnsiTheme="minorHAnsi" w:cs="Arial"/>
          <w:b/>
        </w:rPr>
      </w:pPr>
      <w:r w:rsidRPr="0089447D">
        <w:rPr>
          <w:rFonts w:asciiTheme="minorHAnsi" w:hAnsiTheme="minorHAnsi" w:cs="Arial"/>
          <w:b/>
        </w:rPr>
        <w:t>Conflictul de interese</w:t>
      </w:r>
    </w:p>
    <w:p w14:paraId="5603A597" w14:textId="77777777" w:rsidR="00A24841" w:rsidRPr="007501DD" w:rsidRDefault="004068F4" w:rsidP="00A24841">
      <w:pPr>
        <w:numPr>
          <w:ilvl w:val="0"/>
          <w:numId w:val="42"/>
        </w:numPr>
        <w:autoSpaceDE w:val="0"/>
        <w:autoSpaceDN w:val="0"/>
        <w:adjustRightInd w:val="0"/>
        <w:spacing w:before="120" w:line="240" w:lineRule="atLeast"/>
        <w:ind w:left="567" w:hanging="567"/>
        <w:jc w:val="both"/>
        <w:rPr>
          <w:rFonts w:asciiTheme="minorHAnsi" w:hAnsiTheme="minorHAnsi" w:cs="Arial"/>
        </w:rPr>
      </w:pPr>
      <w:r>
        <w:rPr>
          <w:rFonts w:asciiTheme="minorHAnsi" w:hAnsiTheme="minorHAnsi" w:cs="Arial"/>
        </w:rPr>
        <w:t>P</w:t>
      </w:r>
      <w:r w:rsidRPr="007501DD">
        <w:rPr>
          <w:rFonts w:asciiTheme="minorHAnsi" w:hAnsiTheme="minorHAnsi" w:cs="Arial"/>
        </w:rPr>
        <w:t xml:space="preserve">entru a evita orice conflict de interese </w:t>
      </w:r>
      <w:r>
        <w:rPr>
          <w:rFonts w:asciiTheme="minorHAnsi" w:hAnsiTheme="minorHAnsi" w:cs="Arial"/>
        </w:rPr>
        <w:t>între p</w:t>
      </w:r>
      <w:r w:rsidR="00A24841" w:rsidRPr="007501DD">
        <w:rPr>
          <w:rFonts w:asciiTheme="minorHAnsi" w:hAnsiTheme="minorHAnsi" w:cs="Arial"/>
        </w:rPr>
        <w:t>ărţi</w:t>
      </w:r>
      <w:r>
        <w:rPr>
          <w:rFonts w:asciiTheme="minorHAnsi" w:hAnsiTheme="minorHAnsi" w:cs="Arial"/>
        </w:rPr>
        <w:t>, acestea</w:t>
      </w:r>
      <w:r w:rsidR="00A24841" w:rsidRPr="007501DD">
        <w:rPr>
          <w:rFonts w:asciiTheme="minorHAnsi" w:hAnsiTheme="minorHAnsi" w:cs="Arial"/>
        </w:rPr>
        <w:t xml:space="preserve"> se obligă să întreprindă toate diligenţele necesare şi să se informeze reciproc, în termen de maxim 5 (cinci) zile lucrătoare de la luarea la cunoştinţă, în legătură cu orice situaţie care dă sau este posibil să dea naştere unui astfel de conflict. </w:t>
      </w:r>
    </w:p>
    <w:p w14:paraId="64F48312" w14:textId="234B39DF" w:rsidR="00A24841" w:rsidRDefault="00A24841" w:rsidP="00A2484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7501DD">
        <w:rPr>
          <w:rFonts w:asciiTheme="minorHAnsi" w:hAnsiTheme="minorHAnsi" w:cs="Arial"/>
        </w:rPr>
        <w:t>AM verific</w:t>
      </w:r>
      <w:r w:rsidR="004068F4">
        <w:rPr>
          <w:rFonts w:asciiTheme="minorHAnsi" w:hAnsiTheme="minorHAnsi" w:cs="Arial"/>
        </w:rPr>
        <w:t>ă</w:t>
      </w:r>
      <w:r w:rsidRPr="007501DD">
        <w:rPr>
          <w:rFonts w:asciiTheme="minorHAnsi" w:hAnsiTheme="minorHAnsi" w:cs="Arial"/>
        </w:rPr>
        <w:t xml:space="preserve"> aceste situaţii şi </w:t>
      </w:r>
      <w:r w:rsidR="004068F4">
        <w:rPr>
          <w:rFonts w:asciiTheme="minorHAnsi" w:hAnsiTheme="minorHAnsi" w:cs="Arial"/>
        </w:rPr>
        <w:t>i</w:t>
      </w:r>
      <w:r w:rsidRPr="007501DD">
        <w:rPr>
          <w:rFonts w:asciiTheme="minorHAnsi" w:hAnsiTheme="minorHAnsi" w:cs="Arial"/>
        </w:rPr>
        <w:t xml:space="preserve">a măsurile necesare, conform prevederilor legislației naționale și </w:t>
      </w:r>
      <w:r w:rsidR="00776B0A">
        <w:rPr>
          <w:rFonts w:asciiTheme="minorHAnsi" w:hAnsiTheme="minorHAnsi" w:cs="Arial"/>
        </w:rPr>
        <w:t>europene</w:t>
      </w:r>
      <w:r w:rsidR="00776B0A" w:rsidRPr="007501DD">
        <w:rPr>
          <w:rFonts w:asciiTheme="minorHAnsi" w:hAnsiTheme="minorHAnsi" w:cs="Arial"/>
        </w:rPr>
        <w:t xml:space="preserve"> </w:t>
      </w:r>
      <w:r w:rsidRPr="007501DD">
        <w:rPr>
          <w:rFonts w:asciiTheme="minorHAnsi" w:hAnsiTheme="minorHAnsi" w:cs="Arial"/>
        </w:rPr>
        <w:t>incidente, dacă este cazul.</w:t>
      </w:r>
    </w:p>
    <w:p w14:paraId="63CE2557" w14:textId="17F7E027" w:rsidR="005022D1" w:rsidRPr="007501DD" w:rsidRDefault="00680288" w:rsidP="005022D1">
      <w:pPr>
        <w:autoSpaceDE w:val="0"/>
        <w:autoSpaceDN w:val="0"/>
        <w:adjustRightInd w:val="0"/>
        <w:spacing w:before="120" w:line="240" w:lineRule="atLeast"/>
        <w:jc w:val="both"/>
        <w:rPr>
          <w:rFonts w:asciiTheme="minorHAnsi" w:hAnsiTheme="minorHAnsi" w:cs="Arial"/>
          <w:b/>
        </w:rPr>
      </w:pPr>
      <w:r>
        <w:rPr>
          <w:rFonts w:asciiTheme="minorHAnsi" w:hAnsiTheme="minorHAnsi" w:cs="Arial"/>
          <w:b/>
        </w:rPr>
        <w:t>Dezangajare</w:t>
      </w:r>
    </w:p>
    <w:p w14:paraId="767B5424" w14:textId="15C5E296" w:rsidR="005022D1" w:rsidRPr="00BD00D7"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BD00D7">
        <w:rPr>
          <w:rFonts w:asciiTheme="minorHAnsi" w:hAnsiTheme="minorHAnsi" w:cs="Arial"/>
        </w:rPr>
        <w:t>În conformitate cu prevederile art.12, alin</w:t>
      </w:r>
      <w:r w:rsidR="005425DF">
        <w:rPr>
          <w:rFonts w:asciiTheme="minorHAnsi" w:hAnsiTheme="minorHAnsi" w:cs="Arial"/>
        </w:rPr>
        <w:t xml:space="preserve">. </w:t>
      </w:r>
      <w:r w:rsidRPr="00BD00D7">
        <w:rPr>
          <w:rFonts w:asciiTheme="minorHAnsi" w:hAnsiTheme="minorHAnsi" w:cs="Arial"/>
        </w:rPr>
        <w:t xml:space="preserve">(2) din </w:t>
      </w:r>
      <w:r w:rsidRPr="00D048D4">
        <w:rPr>
          <w:rFonts w:asciiTheme="minorHAnsi" w:hAnsiTheme="minorHAnsi" w:cs="Arial"/>
        </w:rPr>
        <w:t>O</w:t>
      </w:r>
      <w:r w:rsidR="00BE0EBF" w:rsidRPr="00D048D4">
        <w:rPr>
          <w:rFonts w:asciiTheme="minorHAnsi" w:hAnsiTheme="minorHAnsi" w:cs="Arial"/>
        </w:rPr>
        <w:t xml:space="preserve">rdonanța de </w:t>
      </w:r>
      <w:r w:rsidRPr="00D048D4">
        <w:rPr>
          <w:rFonts w:asciiTheme="minorHAnsi" w:hAnsiTheme="minorHAnsi" w:cs="Arial"/>
        </w:rPr>
        <w:t>U</w:t>
      </w:r>
      <w:r w:rsidR="00BE0EBF" w:rsidRPr="00D048D4">
        <w:rPr>
          <w:rFonts w:asciiTheme="minorHAnsi" w:hAnsiTheme="minorHAnsi" w:cs="Arial"/>
        </w:rPr>
        <w:t xml:space="preserve">rgență a </w:t>
      </w:r>
      <w:r w:rsidRPr="00D048D4">
        <w:rPr>
          <w:rFonts w:asciiTheme="minorHAnsi" w:hAnsiTheme="minorHAnsi" w:cs="Arial"/>
        </w:rPr>
        <w:t>G</w:t>
      </w:r>
      <w:r w:rsidR="00BE0EBF" w:rsidRPr="00D048D4">
        <w:rPr>
          <w:rFonts w:asciiTheme="minorHAnsi" w:hAnsiTheme="minorHAnsi" w:cs="Arial"/>
        </w:rPr>
        <w:t>uvernului</w:t>
      </w:r>
      <w:r w:rsidRPr="00BD00D7">
        <w:rPr>
          <w:rFonts w:asciiTheme="minorHAnsi" w:hAnsiTheme="minorHAnsi" w:cs="Arial"/>
        </w:rPr>
        <w:t xml:space="preserve"> nr.40/2015</w:t>
      </w:r>
      <w:r w:rsidR="00B279F0">
        <w:rPr>
          <w:rFonts w:asciiTheme="minorHAnsi" w:hAnsiTheme="minorHAnsi" w:cs="Arial"/>
        </w:rPr>
        <w:t xml:space="preserve"> privind gestionarea financiară a fondurilor europene pentru perioada de programare 2014-2020</w:t>
      </w:r>
      <w:r w:rsidRPr="00BD00D7">
        <w:rPr>
          <w:rFonts w:asciiTheme="minorHAnsi" w:hAnsiTheme="minorHAnsi" w:cs="Arial"/>
        </w:rPr>
        <w:t>, în scopul utilizării eficiente a fondurilor publice, Autoritatea de Management  dezangajează fondurile rămase neutilizate în urma atribuirii şi/sau finalizării contractelor</w:t>
      </w:r>
      <w:r w:rsidR="00244E25" w:rsidRPr="00BD00D7">
        <w:rPr>
          <w:rFonts w:asciiTheme="minorHAnsi" w:hAnsiTheme="minorHAnsi" w:cs="Arial"/>
        </w:rPr>
        <w:t xml:space="preserve"> de achiziţie publică aferente </w:t>
      </w:r>
      <w:r w:rsidR="00464841">
        <w:rPr>
          <w:rFonts w:asciiTheme="minorHAnsi" w:hAnsiTheme="minorHAnsi" w:cs="Arial"/>
        </w:rPr>
        <w:t>Deciziei</w:t>
      </w:r>
      <w:r w:rsidR="00244E25" w:rsidRPr="00BD00D7">
        <w:rPr>
          <w:rFonts w:asciiTheme="minorHAnsi" w:hAnsiTheme="minorHAnsi" w:cs="Arial"/>
        </w:rPr>
        <w:t xml:space="preserve"> de F</w:t>
      </w:r>
      <w:r w:rsidRPr="00BD00D7">
        <w:rPr>
          <w:rFonts w:asciiTheme="minorHAnsi" w:hAnsiTheme="minorHAnsi" w:cs="Arial"/>
        </w:rPr>
        <w:t>inanţare, în condiţiile legii.</w:t>
      </w:r>
    </w:p>
    <w:p w14:paraId="7457EB9A" w14:textId="473C0F80" w:rsidR="00680288" w:rsidRDefault="00680288" w:rsidP="00857728">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680288">
        <w:rPr>
          <w:rFonts w:asciiTheme="minorHAnsi" w:hAnsiTheme="minorHAnsi" w:cs="Arial"/>
        </w:rPr>
        <w:t xml:space="preserve">Prin excepție de la prevederile art. 3 din </w:t>
      </w:r>
      <w:r w:rsidR="00464841">
        <w:rPr>
          <w:rFonts w:asciiTheme="minorHAnsi" w:hAnsiTheme="minorHAnsi" w:cs="Arial"/>
        </w:rPr>
        <w:t>Decizia</w:t>
      </w:r>
      <w:r w:rsidRPr="00680288">
        <w:rPr>
          <w:rFonts w:asciiTheme="minorHAnsi" w:hAnsiTheme="minorHAnsi" w:cs="Arial"/>
        </w:rPr>
        <w:t xml:space="preserve"> de finanţare – Condiţii Generale, în cazul în care, pe perioada de implementare a Proiectului, se înregistrează economii constând în diferențe între valoarea estimată a cheltuielilor care nu fac obiectul achizițiilor și valoarea prevăzută sau cheltuită, aceste economii se pot utiliza în scopul implementării Proiectului, cu condiția încheierii unui act adiţional la </w:t>
      </w:r>
      <w:r w:rsidR="00464841">
        <w:rPr>
          <w:rFonts w:asciiTheme="minorHAnsi" w:hAnsiTheme="minorHAnsi" w:cs="Arial"/>
        </w:rPr>
        <w:t>Decizia</w:t>
      </w:r>
      <w:r w:rsidRPr="00680288">
        <w:rPr>
          <w:rFonts w:asciiTheme="minorHAnsi" w:hAnsiTheme="minorHAnsi" w:cs="Arial"/>
        </w:rPr>
        <w:t xml:space="preserve"> de </w:t>
      </w:r>
      <w:r w:rsidR="00464841">
        <w:rPr>
          <w:rFonts w:asciiTheme="minorHAnsi" w:hAnsiTheme="minorHAnsi" w:cs="Arial"/>
        </w:rPr>
        <w:t>F</w:t>
      </w:r>
      <w:r w:rsidRPr="00680288">
        <w:rPr>
          <w:rFonts w:asciiTheme="minorHAnsi" w:hAnsiTheme="minorHAnsi" w:cs="Arial"/>
        </w:rPr>
        <w:t>inanţare, fără a afecta obiectivele Proiectului.</w:t>
      </w:r>
    </w:p>
    <w:p w14:paraId="655970D4" w14:textId="6380AD07" w:rsidR="00A24841" w:rsidRPr="00BD00D7" w:rsidRDefault="00A24841" w:rsidP="00A24841">
      <w:pPr>
        <w:autoSpaceDE w:val="0"/>
        <w:autoSpaceDN w:val="0"/>
        <w:adjustRightInd w:val="0"/>
        <w:spacing w:before="120" w:line="240" w:lineRule="atLeast"/>
        <w:jc w:val="both"/>
        <w:rPr>
          <w:rFonts w:asciiTheme="minorHAnsi" w:hAnsiTheme="minorHAnsi" w:cs="Arial"/>
          <w:b/>
        </w:rPr>
      </w:pPr>
      <w:r w:rsidRPr="00BD00D7">
        <w:rPr>
          <w:rFonts w:asciiTheme="minorHAnsi" w:hAnsiTheme="minorHAnsi" w:cs="Arial"/>
          <w:b/>
        </w:rPr>
        <w:t xml:space="preserve">Încetarea </w:t>
      </w:r>
      <w:r w:rsidR="00464841">
        <w:rPr>
          <w:rFonts w:asciiTheme="minorHAnsi" w:hAnsiTheme="minorHAnsi" w:cs="Arial"/>
          <w:b/>
        </w:rPr>
        <w:t>Deciziei</w:t>
      </w:r>
      <w:r w:rsidRPr="00BD00D7">
        <w:rPr>
          <w:rFonts w:asciiTheme="minorHAnsi" w:hAnsiTheme="minorHAnsi" w:cs="Arial"/>
          <w:b/>
        </w:rPr>
        <w:t xml:space="preserve"> de </w:t>
      </w:r>
      <w:r w:rsidR="00464841">
        <w:rPr>
          <w:rFonts w:asciiTheme="minorHAnsi" w:hAnsiTheme="minorHAnsi" w:cs="Arial"/>
          <w:b/>
        </w:rPr>
        <w:t>F</w:t>
      </w:r>
      <w:r w:rsidRPr="00BD00D7">
        <w:rPr>
          <w:rFonts w:asciiTheme="minorHAnsi" w:hAnsiTheme="minorHAnsi" w:cs="Arial"/>
          <w:b/>
        </w:rPr>
        <w:t>inanțare</w:t>
      </w:r>
    </w:p>
    <w:p w14:paraId="650B6B58" w14:textId="25F5D1AC" w:rsidR="00FB7A80" w:rsidRPr="00857728" w:rsidRDefault="00D4118F" w:rsidP="000105B4">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857728">
        <w:rPr>
          <w:rFonts w:asciiTheme="minorHAnsi" w:hAnsiTheme="minorHAnsi" w:cs="Arial"/>
        </w:rPr>
        <w:t xml:space="preserve">În cazul încetării </w:t>
      </w:r>
      <w:r w:rsidR="00464841">
        <w:rPr>
          <w:rFonts w:asciiTheme="minorHAnsi" w:hAnsiTheme="minorHAnsi" w:cs="Arial"/>
        </w:rPr>
        <w:t>Deciziei</w:t>
      </w:r>
      <w:r w:rsidRPr="00857728">
        <w:rPr>
          <w:rFonts w:asciiTheme="minorHAnsi" w:hAnsiTheme="minorHAnsi" w:cs="Arial"/>
        </w:rPr>
        <w:t xml:space="preserve"> de Finanțare conform art.1</w:t>
      </w:r>
      <w:r w:rsidR="00513B2D" w:rsidRPr="00857728">
        <w:rPr>
          <w:rFonts w:asciiTheme="minorHAnsi" w:hAnsiTheme="minorHAnsi" w:cs="Arial"/>
        </w:rPr>
        <w:t>4</w:t>
      </w:r>
      <w:r w:rsidRPr="00857728">
        <w:rPr>
          <w:rFonts w:asciiTheme="minorHAnsi" w:hAnsiTheme="minorHAnsi" w:cs="Arial"/>
        </w:rPr>
        <w:t xml:space="preserve">, alin.(2) </w:t>
      </w:r>
      <w:r w:rsidR="003A0EA6" w:rsidRPr="00857728">
        <w:rPr>
          <w:rFonts w:asciiTheme="minorHAnsi" w:hAnsiTheme="minorHAnsi" w:cs="Arial"/>
        </w:rPr>
        <w:t>din Condiții generale</w:t>
      </w:r>
      <w:r w:rsidR="00A24841" w:rsidRPr="00857728">
        <w:rPr>
          <w:rFonts w:asciiTheme="minorHAnsi" w:hAnsiTheme="minorHAnsi" w:cs="Arial"/>
        </w:rPr>
        <w:t>, Beneficiarul are obligaţia restituirii finanţării acordate în termen de 10 z</w:t>
      </w:r>
      <w:r w:rsidR="00244E25" w:rsidRPr="00857728">
        <w:rPr>
          <w:rFonts w:asciiTheme="minorHAnsi" w:hAnsiTheme="minorHAnsi" w:cs="Arial"/>
        </w:rPr>
        <w:t xml:space="preserve">ile lucrătoare de la încetarea </w:t>
      </w:r>
      <w:r w:rsidR="00464841">
        <w:rPr>
          <w:rFonts w:asciiTheme="minorHAnsi" w:hAnsiTheme="minorHAnsi" w:cs="Arial"/>
        </w:rPr>
        <w:t>Deciziei</w:t>
      </w:r>
      <w:r w:rsidR="00A24841" w:rsidRPr="00857728">
        <w:rPr>
          <w:rFonts w:asciiTheme="minorHAnsi" w:hAnsiTheme="minorHAnsi" w:cs="Arial"/>
        </w:rPr>
        <w:t xml:space="preserve">. </w:t>
      </w:r>
      <w:r w:rsidR="003B44C8" w:rsidRPr="00857728">
        <w:rPr>
          <w:rFonts w:asciiTheme="minorHAnsi" w:hAnsiTheme="minorHAnsi" w:cs="Arial"/>
        </w:rPr>
        <w:t xml:space="preserve">Același termen se aplică și </w:t>
      </w:r>
      <w:r w:rsidR="00AF4C49" w:rsidRPr="00857728">
        <w:rPr>
          <w:rFonts w:asciiTheme="minorHAnsi" w:hAnsiTheme="minorHAnsi" w:cs="Arial"/>
        </w:rPr>
        <w:t xml:space="preserve">la </w:t>
      </w:r>
      <w:r w:rsidR="003B44C8" w:rsidRPr="00857728">
        <w:rPr>
          <w:rFonts w:asciiTheme="minorHAnsi" w:hAnsiTheme="minorHAnsi" w:cs="Arial"/>
        </w:rPr>
        <w:t>încetarea în temeiul art.1</w:t>
      </w:r>
      <w:r w:rsidR="00513B2D" w:rsidRPr="00857728">
        <w:rPr>
          <w:rFonts w:asciiTheme="minorHAnsi" w:hAnsiTheme="minorHAnsi" w:cs="Arial"/>
        </w:rPr>
        <w:t>4</w:t>
      </w:r>
      <w:r w:rsidR="003B44C8" w:rsidRPr="00857728">
        <w:rPr>
          <w:rFonts w:asciiTheme="minorHAnsi" w:hAnsiTheme="minorHAnsi" w:cs="Arial"/>
        </w:rPr>
        <w:t>, alin.(</w:t>
      </w:r>
      <w:r w:rsidR="004E229E" w:rsidRPr="00857728">
        <w:rPr>
          <w:rFonts w:asciiTheme="minorHAnsi" w:hAnsiTheme="minorHAnsi" w:cs="Arial"/>
        </w:rPr>
        <w:t>3</w:t>
      </w:r>
      <w:r w:rsidR="003B44C8" w:rsidRPr="00857728">
        <w:rPr>
          <w:rFonts w:asciiTheme="minorHAnsi" w:hAnsiTheme="minorHAnsi" w:cs="Arial"/>
        </w:rPr>
        <w:t xml:space="preserve">), dacă există sume de recuperat.  </w:t>
      </w:r>
      <w:r w:rsidR="00A24841" w:rsidRPr="00857728">
        <w:rPr>
          <w:rFonts w:asciiTheme="minorHAnsi" w:hAnsiTheme="minorHAnsi" w:cs="Arial"/>
        </w:rPr>
        <w:t xml:space="preserve">În cazul în care Beneficiarul nu va respecta acest termen i se vor percepe majorări de întârziere </w:t>
      </w:r>
      <w:r w:rsidR="00636044" w:rsidRPr="00857728">
        <w:rPr>
          <w:rFonts w:asciiTheme="minorHAnsi" w:hAnsiTheme="minorHAnsi" w:cs="Arial"/>
        </w:rPr>
        <w:t xml:space="preserve">conform Codului </w:t>
      </w:r>
      <w:r w:rsidR="002F2B51" w:rsidRPr="00857728">
        <w:rPr>
          <w:rFonts w:asciiTheme="minorHAnsi" w:hAnsiTheme="minorHAnsi" w:cs="Arial"/>
        </w:rPr>
        <w:t xml:space="preserve">de procedură </w:t>
      </w:r>
      <w:r w:rsidR="00636044" w:rsidRPr="00857728">
        <w:rPr>
          <w:rFonts w:asciiTheme="minorHAnsi" w:hAnsiTheme="minorHAnsi" w:cs="Arial"/>
        </w:rPr>
        <w:t>fiscal</w:t>
      </w:r>
      <w:r w:rsidR="002F2B51" w:rsidRPr="00857728">
        <w:rPr>
          <w:rFonts w:asciiTheme="minorHAnsi" w:hAnsiTheme="minorHAnsi" w:cs="Arial"/>
        </w:rPr>
        <w:t>ă</w:t>
      </w:r>
      <w:r w:rsidR="00636044" w:rsidRPr="00857728">
        <w:rPr>
          <w:rFonts w:asciiTheme="minorHAnsi" w:hAnsiTheme="minorHAnsi" w:cs="Arial"/>
        </w:rPr>
        <w:t xml:space="preserve"> în vigoare</w:t>
      </w:r>
      <w:r w:rsidR="00A24841" w:rsidRPr="00857728">
        <w:rPr>
          <w:rFonts w:asciiTheme="minorHAnsi" w:hAnsiTheme="minorHAnsi" w:cs="Arial"/>
        </w:rPr>
        <w:t>.</w:t>
      </w:r>
    </w:p>
    <w:sectPr w:rsidR="00FB7A80" w:rsidRPr="00857728" w:rsidSect="00857728">
      <w:footerReference w:type="first" r:id="rId12"/>
      <w:pgSz w:w="11907" w:h="16840" w:code="9"/>
      <w:pgMar w:top="1102" w:right="1418" w:bottom="993" w:left="1418" w:header="567" w:footer="16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F2659E" w14:textId="77777777" w:rsidR="00B13F1A" w:rsidRDefault="00B13F1A">
      <w:r>
        <w:separator/>
      </w:r>
    </w:p>
  </w:endnote>
  <w:endnote w:type="continuationSeparator" w:id="0">
    <w:p w14:paraId="5594EA57" w14:textId="77777777" w:rsidR="00B13F1A" w:rsidRDefault="00B13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charset w:val="EE"/>
    <w:family w:val="swiss"/>
    <w:pitch w:val="variable"/>
    <w:sig w:usb0="00000007" w:usb1="00000000" w:usb2="00000000" w:usb3="00000000" w:csb0="00000093"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Bold">
    <w:altName w:val="Verdana"/>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A8B0E" w14:textId="23420404" w:rsidR="00111D22" w:rsidRPr="00111D22" w:rsidRDefault="005D4B0B" w:rsidP="00111D22">
    <w:pPr>
      <w:pStyle w:val="Subsol"/>
      <w:tabs>
        <w:tab w:val="right" w:pos="9072"/>
      </w:tabs>
      <w:rPr>
        <w:rFonts w:asciiTheme="minorHAnsi" w:hAnsiTheme="minorHAnsi"/>
        <w:i/>
        <w:sz w:val="22"/>
      </w:rPr>
    </w:pPr>
    <w:r>
      <w:rPr>
        <w:rFonts w:asciiTheme="minorHAnsi" w:hAnsiTheme="minorHAnsi"/>
        <w:i/>
        <w:color w:val="FF0000"/>
        <w:sz w:val="18"/>
        <w:lang w:val="en-US"/>
      </w:rPr>
      <w:tab/>
    </w:r>
    <w:r>
      <w:rPr>
        <w:rFonts w:asciiTheme="minorHAnsi" w:hAnsiTheme="minorHAnsi"/>
        <w:i/>
        <w:color w:val="FF0000"/>
        <w:sz w:val="18"/>
        <w:lang w:val="en-US"/>
      </w:rPr>
      <w:tab/>
    </w:r>
    <w:r w:rsidR="00BE722E">
      <w:rPr>
        <w:rFonts w:asciiTheme="minorHAnsi" w:hAnsiTheme="minorHAnsi"/>
        <w:i/>
        <w:color w:val="FF0000"/>
        <w:sz w:val="18"/>
        <w:lang w:val="en-US"/>
      </w:rPr>
      <w:tab/>
    </w:r>
    <w:r w:rsidR="00BE722E">
      <w:rPr>
        <w:rFonts w:asciiTheme="minorHAnsi" w:hAnsiTheme="minorHAnsi"/>
        <w:i/>
        <w:color w:val="FF0000"/>
        <w:sz w:val="18"/>
        <w:lang w:val="en-US"/>
      </w:rPr>
      <w:tab/>
    </w:r>
    <w:r w:rsidR="00BE722E">
      <w:rPr>
        <w:rFonts w:asciiTheme="minorHAnsi" w:hAnsiTheme="minorHAnsi"/>
        <w:i/>
        <w:color w:val="FF0000"/>
        <w:sz w:val="18"/>
        <w:lang w:val="en-US"/>
      </w:rPr>
      <w:tab/>
    </w:r>
    <w:r w:rsidR="00BE722E">
      <w:rPr>
        <w:rFonts w:asciiTheme="minorHAnsi" w:hAnsiTheme="minorHAnsi"/>
        <w:i/>
        <w:color w:val="FF0000"/>
        <w:sz w:val="18"/>
        <w:lang w:val="en-US"/>
      </w:rPr>
      <w:tab/>
    </w:r>
    <w:r w:rsidR="00BE722E">
      <w:rPr>
        <w:rFonts w:asciiTheme="minorHAnsi" w:hAnsiTheme="minorHAnsi"/>
        <w:i/>
        <w:color w:val="FF0000"/>
        <w:sz w:val="18"/>
        <w:lang w:val="en-US"/>
      </w:rPr>
      <w:tab/>
    </w:r>
    <w:r w:rsidR="00BE722E">
      <w:rPr>
        <w:rFonts w:asciiTheme="minorHAnsi" w:hAnsiTheme="minorHAnsi"/>
        <w:i/>
        <w:color w:val="FF0000"/>
        <w:sz w:val="18"/>
        <w:lang w:val="en-US"/>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6300C8" w14:textId="35C233CF" w:rsidR="00366C6F" w:rsidRPr="003E74D6" w:rsidRDefault="00366C6F" w:rsidP="003E74D6">
    <w:pPr>
      <w:pStyle w:val="Subsol"/>
      <w:tabs>
        <w:tab w:val="clear" w:pos="8640"/>
        <w:tab w:val="right" w:pos="9072"/>
      </w:tabs>
      <w:rPr>
        <w:rFonts w:asciiTheme="minorHAnsi" w:hAnsiTheme="minorHAnsi"/>
        <w:i/>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420A7" w14:textId="5A00BB44" w:rsidR="00111D22" w:rsidRPr="003E74D6" w:rsidRDefault="00111D22" w:rsidP="003E74D6">
    <w:pPr>
      <w:pStyle w:val="Subsol"/>
      <w:tabs>
        <w:tab w:val="clear" w:pos="8640"/>
        <w:tab w:val="right" w:pos="9072"/>
      </w:tabs>
      <w:rPr>
        <w:rFonts w:asciiTheme="minorHAnsi" w:hAnsiTheme="minorHAnsi"/>
        <w:i/>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1A84EA" w14:textId="77777777" w:rsidR="00B13F1A" w:rsidRDefault="00B13F1A">
      <w:r>
        <w:separator/>
      </w:r>
    </w:p>
  </w:footnote>
  <w:footnote w:type="continuationSeparator" w:id="0">
    <w:p w14:paraId="017DA034" w14:textId="77777777" w:rsidR="00B13F1A" w:rsidRDefault="00B13F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8E4366" w14:textId="77777777" w:rsidR="00111D22" w:rsidRPr="00111D22" w:rsidRDefault="00111D22">
    <w:pPr>
      <w:pStyle w:val="Antet"/>
      <w:rPr>
        <w:rFonts w:asciiTheme="minorHAnsi" w:hAnsiTheme="minorHAnsi"/>
        <w:sz w:val="20"/>
      </w:rPr>
    </w:pPr>
    <w:r w:rsidRPr="00623B41">
      <w:rPr>
        <w:rFonts w:asciiTheme="minorHAnsi" w:hAnsiTheme="minorHAnsi"/>
        <w:sz w:val="20"/>
      </w:rPr>
      <w:t xml:space="preserve">Pagina </w:t>
    </w:r>
    <w:r w:rsidRPr="00623B41">
      <w:rPr>
        <w:rFonts w:asciiTheme="minorHAnsi" w:hAnsiTheme="minorHAnsi"/>
        <w:b/>
        <w:bCs/>
        <w:sz w:val="20"/>
        <w:szCs w:val="24"/>
      </w:rPr>
      <w:fldChar w:fldCharType="begin"/>
    </w:r>
    <w:r w:rsidRPr="00623B41">
      <w:rPr>
        <w:rFonts w:asciiTheme="minorHAnsi" w:hAnsiTheme="minorHAnsi"/>
        <w:b/>
        <w:bCs/>
        <w:sz w:val="20"/>
      </w:rPr>
      <w:instrText xml:space="preserve"> PAGE </w:instrText>
    </w:r>
    <w:r w:rsidRPr="00623B41">
      <w:rPr>
        <w:rFonts w:asciiTheme="minorHAnsi" w:hAnsiTheme="minorHAnsi"/>
        <w:b/>
        <w:bCs/>
        <w:sz w:val="20"/>
        <w:szCs w:val="24"/>
      </w:rPr>
      <w:fldChar w:fldCharType="separate"/>
    </w:r>
    <w:r w:rsidR="00F64597">
      <w:rPr>
        <w:rFonts w:asciiTheme="minorHAnsi" w:hAnsiTheme="minorHAnsi"/>
        <w:b/>
        <w:bCs/>
        <w:sz w:val="20"/>
      </w:rPr>
      <w:t>7</w:t>
    </w:r>
    <w:r w:rsidRPr="00623B41">
      <w:rPr>
        <w:rFonts w:asciiTheme="minorHAnsi" w:hAnsiTheme="minorHAnsi"/>
        <w:b/>
        <w:bCs/>
        <w:sz w:val="20"/>
        <w:szCs w:val="24"/>
      </w:rPr>
      <w:fldChar w:fldCharType="end"/>
    </w:r>
    <w:r w:rsidRPr="00623B41">
      <w:rPr>
        <w:rFonts w:asciiTheme="minorHAnsi" w:hAnsiTheme="minorHAnsi"/>
        <w:sz w:val="20"/>
      </w:rPr>
      <w:t xml:space="preserve"> din </w:t>
    </w:r>
    <w:r w:rsidRPr="00623B41">
      <w:rPr>
        <w:rFonts w:asciiTheme="minorHAnsi" w:hAnsiTheme="minorHAnsi"/>
        <w:b/>
        <w:bCs/>
        <w:sz w:val="20"/>
        <w:szCs w:val="24"/>
      </w:rPr>
      <w:fldChar w:fldCharType="begin"/>
    </w:r>
    <w:r w:rsidRPr="00623B41">
      <w:rPr>
        <w:rFonts w:asciiTheme="minorHAnsi" w:hAnsiTheme="minorHAnsi"/>
        <w:b/>
        <w:bCs/>
        <w:sz w:val="20"/>
      </w:rPr>
      <w:instrText xml:space="preserve"> NUMPAGES  </w:instrText>
    </w:r>
    <w:r w:rsidRPr="00623B41">
      <w:rPr>
        <w:rFonts w:asciiTheme="minorHAnsi" w:hAnsiTheme="minorHAnsi"/>
        <w:b/>
        <w:bCs/>
        <w:sz w:val="20"/>
        <w:szCs w:val="24"/>
      </w:rPr>
      <w:fldChar w:fldCharType="separate"/>
    </w:r>
    <w:r w:rsidR="00F64597">
      <w:rPr>
        <w:rFonts w:asciiTheme="minorHAnsi" w:hAnsiTheme="minorHAnsi"/>
        <w:b/>
        <w:bCs/>
        <w:sz w:val="20"/>
      </w:rPr>
      <w:t>7</w:t>
    </w:r>
    <w:r w:rsidRPr="00623B41">
      <w:rPr>
        <w:rFonts w:asciiTheme="minorHAnsi" w:hAnsiTheme="minorHAnsi"/>
        <w:b/>
        <w:bCs/>
        <w:sz w:val="20"/>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D1540" w14:textId="77777777" w:rsidR="00366C6F" w:rsidRPr="00FE30E2" w:rsidRDefault="00366C6F">
    <w:pPr>
      <w:pStyle w:val="Antet"/>
      <w:rPr>
        <w:rFonts w:asciiTheme="minorHAnsi" w:hAnsiTheme="minorHAnsi"/>
      </w:rPr>
    </w:pPr>
    <w:r w:rsidRPr="000827E3">
      <w:rPr>
        <w:rFonts w:asciiTheme="minorHAnsi" w:hAnsiTheme="minorHAnsi"/>
      </w:rPr>
      <w:t>Pag</w:t>
    </w:r>
    <w:r>
      <w:rPr>
        <w:rFonts w:asciiTheme="minorHAnsi" w:hAnsiTheme="minorHAnsi"/>
      </w:rPr>
      <w:t>ina</w:t>
    </w:r>
    <w:r w:rsidRPr="000827E3">
      <w:rPr>
        <w:rFonts w:asciiTheme="minorHAnsi" w:hAnsiTheme="minorHAnsi"/>
      </w:rPr>
      <w:t xml:space="preserve"> </w:t>
    </w:r>
    <w:r w:rsidRPr="000827E3">
      <w:rPr>
        <w:rFonts w:asciiTheme="minorHAnsi" w:hAnsiTheme="minorHAnsi"/>
        <w:b/>
        <w:bCs/>
        <w:szCs w:val="24"/>
      </w:rPr>
      <w:fldChar w:fldCharType="begin"/>
    </w:r>
    <w:r w:rsidRPr="000827E3">
      <w:rPr>
        <w:rFonts w:asciiTheme="minorHAnsi" w:hAnsiTheme="minorHAnsi"/>
        <w:b/>
        <w:bCs/>
      </w:rPr>
      <w:instrText xml:space="preserve"> PAGE </w:instrText>
    </w:r>
    <w:r w:rsidRPr="000827E3">
      <w:rPr>
        <w:rFonts w:asciiTheme="minorHAnsi" w:hAnsiTheme="minorHAnsi"/>
        <w:b/>
        <w:bCs/>
        <w:szCs w:val="24"/>
      </w:rPr>
      <w:fldChar w:fldCharType="separate"/>
    </w:r>
    <w:r w:rsidR="00F64597">
      <w:rPr>
        <w:rFonts w:asciiTheme="minorHAnsi" w:hAnsiTheme="minorHAnsi"/>
        <w:b/>
        <w:bCs/>
      </w:rPr>
      <w:t>2</w:t>
    </w:r>
    <w:r w:rsidRPr="000827E3">
      <w:rPr>
        <w:rFonts w:asciiTheme="minorHAnsi" w:hAnsiTheme="minorHAnsi"/>
        <w:b/>
        <w:bCs/>
        <w:szCs w:val="24"/>
      </w:rPr>
      <w:fldChar w:fldCharType="end"/>
    </w:r>
    <w:r w:rsidRPr="000827E3">
      <w:rPr>
        <w:rFonts w:asciiTheme="minorHAnsi" w:hAnsiTheme="minorHAnsi"/>
      </w:rPr>
      <w:t xml:space="preserve"> </w:t>
    </w:r>
    <w:r>
      <w:rPr>
        <w:rFonts w:asciiTheme="minorHAnsi" w:hAnsiTheme="minorHAnsi"/>
      </w:rPr>
      <w:t>din</w:t>
    </w:r>
    <w:r w:rsidRPr="000827E3">
      <w:rPr>
        <w:rFonts w:asciiTheme="minorHAnsi" w:hAnsiTheme="minorHAnsi"/>
      </w:rPr>
      <w:t xml:space="preserve"> </w:t>
    </w:r>
    <w:r w:rsidRPr="000827E3">
      <w:rPr>
        <w:rFonts w:asciiTheme="minorHAnsi" w:hAnsiTheme="minorHAnsi"/>
        <w:b/>
        <w:bCs/>
        <w:szCs w:val="24"/>
      </w:rPr>
      <w:fldChar w:fldCharType="begin"/>
    </w:r>
    <w:r w:rsidRPr="000827E3">
      <w:rPr>
        <w:rFonts w:asciiTheme="minorHAnsi" w:hAnsiTheme="minorHAnsi"/>
        <w:b/>
        <w:bCs/>
      </w:rPr>
      <w:instrText xml:space="preserve"> NUMPAGES  </w:instrText>
    </w:r>
    <w:r w:rsidRPr="000827E3">
      <w:rPr>
        <w:rFonts w:asciiTheme="minorHAnsi" w:hAnsiTheme="minorHAnsi"/>
        <w:b/>
        <w:bCs/>
        <w:szCs w:val="24"/>
      </w:rPr>
      <w:fldChar w:fldCharType="separate"/>
    </w:r>
    <w:r w:rsidR="00F64597">
      <w:rPr>
        <w:rFonts w:asciiTheme="minorHAnsi" w:hAnsiTheme="minorHAnsi"/>
        <w:b/>
        <w:bCs/>
      </w:rPr>
      <w:t>7</w:t>
    </w:r>
    <w:r w:rsidRPr="000827E3">
      <w:rPr>
        <w:rFonts w:asciiTheme="minorHAnsi" w:hAnsiTheme="minorHAnsi"/>
        <w:b/>
        <w:bCs/>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723DB"/>
    <w:multiLevelType w:val="singleLevel"/>
    <w:tmpl w:val="E2C8B4D0"/>
    <w:name w:val="templateBullet1"/>
    <w:lvl w:ilvl="0">
      <w:start w:val="1"/>
      <w:numFmt w:val="bullet"/>
      <w:lvlText w:val="·"/>
      <w:lvlJc w:val="left"/>
      <w:pPr>
        <w:tabs>
          <w:tab w:val="num" w:pos="341"/>
        </w:tabs>
        <w:ind w:left="341" w:hanging="341"/>
      </w:pPr>
      <w:rPr>
        <w:rFonts w:ascii="Symbol" w:hAnsi="Symbol" w:hint="default"/>
        <w:b w:val="0"/>
        <w:i w:val="0"/>
        <w:sz w:val="22"/>
      </w:rPr>
    </w:lvl>
  </w:abstractNum>
  <w:abstractNum w:abstractNumId="1">
    <w:nsid w:val="063B24B4"/>
    <w:multiLevelType w:val="hybridMultilevel"/>
    <w:tmpl w:val="A038242C"/>
    <w:lvl w:ilvl="0" w:tplc="8AFEB3C4">
      <w:start w:val="10"/>
      <w:numFmt w:val="decimal"/>
      <w:lvlText w:val="(%1)"/>
      <w:lvlJc w:val="left"/>
      <w:pPr>
        <w:tabs>
          <w:tab w:val="num" w:pos="502"/>
        </w:tabs>
        <w:ind w:left="502"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6883C98"/>
    <w:multiLevelType w:val="hybridMultilevel"/>
    <w:tmpl w:val="BD588CCC"/>
    <w:lvl w:ilvl="0" w:tplc="0409001B">
      <w:start w:val="1"/>
      <w:numFmt w:val="lowerRoman"/>
      <w:lvlText w:val="%1."/>
      <w:lvlJc w:val="right"/>
      <w:pPr>
        <w:ind w:left="1713" w:hanging="360"/>
      </w:pPr>
    </w:lvl>
    <w:lvl w:ilvl="1" w:tplc="04180019" w:tentative="1">
      <w:start w:val="1"/>
      <w:numFmt w:val="lowerLetter"/>
      <w:lvlText w:val="%2."/>
      <w:lvlJc w:val="left"/>
      <w:pPr>
        <w:ind w:left="2433" w:hanging="360"/>
      </w:pPr>
    </w:lvl>
    <w:lvl w:ilvl="2" w:tplc="0418001B" w:tentative="1">
      <w:start w:val="1"/>
      <w:numFmt w:val="lowerRoman"/>
      <w:lvlText w:val="%3."/>
      <w:lvlJc w:val="right"/>
      <w:pPr>
        <w:ind w:left="3153" w:hanging="180"/>
      </w:pPr>
    </w:lvl>
    <w:lvl w:ilvl="3" w:tplc="0418000F" w:tentative="1">
      <w:start w:val="1"/>
      <w:numFmt w:val="decimal"/>
      <w:lvlText w:val="%4."/>
      <w:lvlJc w:val="left"/>
      <w:pPr>
        <w:ind w:left="3873" w:hanging="360"/>
      </w:pPr>
    </w:lvl>
    <w:lvl w:ilvl="4" w:tplc="04180019" w:tentative="1">
      <w:start w:val="1"/>
      <w:numFmt w:val="lowerLetter"/>
      <w:lvlText w:val="%5."/>
      <w:lvlJc w:val="left"/>
      <w:pPr>
        <w:ind w:left="4593" w:hanging="360"/>
      </w:pPr>
    </w:lvl>
    <w:lvl w:ilvl="5" w:tplc="0418001B" w:tentative="1">
      <w:start w:val="1"/>
      <w:numFmt w:val="lowerRoman"/>
      <w:lvlText w:val="%6."/>
      <w:lvlJc w:val="right"/>
      <w:pPr>
        <w:ind w:left="5313" w:hanging="180"/>
      </w:pPr>
    </w:lvl>
    <w:lvl w:ilvl="6" w:tplc="0418000F" w:tentative="1">
      <w:start w:val="1"/>
      <w:numFmt w:val="decimal"/>
      <w:lvlText w:val="%7."/>
      <w:lvlJc w:val="left"/>
      <w:pPr>
        <w:ind w:left="6033" w:hanging="360"/>
      </w:pPr>
    </w:lvl>
    <w:lvl w:ilvl="7" w:tplc="04180019" w:tentative="1">
      <w:start w:val="1"/>
      <w:numFmt w:val="lowerLetter"/>
      <w:lvlText w:val="%8."/>
      <w:lvlJc w:val="left"/>
      <w:pPr>
        <w:ind w:left="6753" w:hanging="360"/>
      </w:pPr>
    </w:lvl>
    <w:lvl w:ilvl="8" w:tplc="0418001B" w:tentative="1">
      <w:start w:val="1"/>
      <w:numFmt w:val="lowerRoman"/>
      <w:lvlText w:val="%9."/>
      <w:lvlJc w:val="right"/>
      <w:pPr>
        <w:ind w:left="7473" w:hanging="180"/>
      </w:pPr>
    </w:lvl>
  </w:abstractNum>
  <w:abstractNum w:abstractNumId="3">
    <w:nsid w:val="07142B0B"/>
    <w:multiLevelType w:val="hybridMultilevel"/>
    <w:tmpl w:val="9A4CF640"/>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nsid w:val="07172A0E"/>
    <w:multiLevelType w:val="multilevel"/>
    <w:tmpl w:val="D5443A42"/>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72D6F54"/>
    <w:multiLevelType w:val="hybridMultilevel"/>
    <w:tmpl w:val="56267FB0"/>
    <w:lvl w:ilvl="0" w:tplc="76BEBDFA">
      <w:start w:val="1"/>
      <w:numFmt w:val="decimal"/>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nsid w:val="08D51741"/>
    <w:multiLevelType w:val="hybridMultilevel"/>
    <w:tmpl w:val="A9A4AAE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0A7674BA"/>
    <w:multiLevelType w:val="hybridMultilevel"/>
    <w:tmpl w:val="CBE8368C"/>
    <w:lvl w:ilvl="0" w:tplc="7D744AF8">
      <w:start w:val="1"/>
      <w:numFmt w:val="lowerLetter"/>
      <w:lvlText w:val="(%1)"/>
      <w:lvlJc w:val="left"/>
      <w:pPr>
        <w:ind w:left="1080" w:hanging="360"/>
      </w:pPr>
      <w:rPr>
        <w:rFonts w:cs="Times New Roman" w:hint="default"/>
      </w:rPr>
    </w:lvl>
    <w:lvl w:ilvl="1" w:tplc="04090001">
      <w:start w:val="1"/>
      <w:numFmt w:val="bullet"/>
      <w:lvlText w:val=""/>
      <w:lvlJc w:val="left"/>
      <w:pPr>
        <w:ind w:left="1800" w:hanging="360"/>
      </w:pPr>
      <w:rPr>
        <w:rFonts w:ascii="Symbol" w:hAnsi="Symbol" w:hint="default"/>
      </w:rPr>
    </w:lvl>
    <w:lvl w:ilvl="2" w:tplc="04090001">
      <w:start w:val="1"/>
      <w:numFmt w:val="bullet"/>
      <w:lvlText w:val=""/>
      <w:lvlJc w:val="left"/>
      <w:pPr>
        <w:ind w:left="2520" w:hanging="180"/>
      </w:pPr>
      <w:rPr>
        <w:rFonts w:ascii="Symbol" w:hAnsi="Symbol" w:hint="default"/>
      </w:rPr>
    </w:lvl>
    <w:lvl w:ilvl="3" w:tplc="18E67B06">
      <w:start w:val="1"/>
      <w:numFmt w:val="decimal"/>
      <w:lvlText w:val="(%4)"/>
      <w:lvlJc w:val="left"/>
      <w:pPr>
        <w:tabs>
          <w:tab w:val="num" w:pos="3240"/>
        </w:tabs>
        <w:ind w:left="3240" w:hanging="360"/>
      </w:pPr>
      <w:rPr>
        <w:rFonts w:cs="Times New Roman" w:hint="default"/>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nsid w:val="0C0255BF"/>
    <w:multiLevelType w:val="hybridMultilevel"/>
    <w:tmpl w:val="7E5CFAA4"/>
    <w:lvl w:ilvl="0" w:tplc="04090017">
      <w:start w:val="1"/>
      <w:numFmt w:val="lowerLetter"/>
      <w:lvlText w:val="%1)"/>
      <w:lvlJc w:val="left"/>
      <w:pPr>
        <w:tabs>
          <w:tab w:val="num" w:pos="-180"/>
        </w:tabs>
        <w:ind w:left="-180" w:hanging="360"/>
      </w:pPr>
      <w:rPr>
        <w:rFonts w:hint="default"/>
      </w:rPr>
    </w:lvl>
    <w:lvl w:ilvl="1" w:tplc="1E609296">
      <w:start w:val="1"/>
      <w:numFmt w:val="decimal"/>
      <w:lvlText w:val="(%2)"/>
      <w:lvlJc w:val="left"/>
      <w:pPr>
        <w:ind w:left="540" w:hanging="36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9">
    <w:nsid w:val="0F723633"/>
    <w:multiLevelType w:val="hybridMultilevel"/>
    <w:tmpl w:val="E0802FF0"/>
    <w:lvl w:ilvl="0" w:tplc="1944B2AC">
      <w:start w:val="1"/>
      <w:numFmt w:val="decimal"/>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nsid w:val="12B60594"/>
    <w:multiLevelType w:val="multilevel"/>
    <w:tmpl w:val="16087978"/>
    <w:name w:val="PwCNumberListTemplate"/>
    <w:lvl w:ilvl="0">
      <w:start w:val="1"/>
      <w:numFmt w:val="decimal"/>
      <w:lvlText w:val="%1"/>
      <w:lvlJc w:val="left"/>
      <w:pPr>
        <w:tabs>
          <w:tab w:val="num" w:pos="595"/>
        </w:tabs>
        <w:ind w:left="595" w:hanging="595"/>
      </w:pPr>
    </w:lvl>
    <w:lvl w:ilvl="1">
      <w:start w:val="1"/>
      <w:numFmt w:val="decimal"/>
      <w:lvlText w:val="%2"/>
      <w:lvlJc w:val="left"/>
      <w:pPr>
        <w:tabs>
          <w:tab w:val="num" w:pos="1191"/>
        </w:tabs>
        <w:ind w:left="1191" w:hanging="595"/>
      </w:pPr>
    </w:lvl>
    <w:lvl w:ilvl="2">
      <w:start w:val="1"/>
      <w:numFmt w:val="decimal"/>
      <w:lvlText w:val="%3"/>
      <w:lvlJc w:val="left"/>
      <w:pPr>
        <w:tabs>
          <w:tab w:val="num" w:pos="1786"/>
        </w:tabs>
        <w:ind w:left="1786" w:hanging="595"/>
      </w:pPr>
    </w:lvl>
    <w:lvl w:ilvl="3">
      <w:start w:val="1"/>
      <w:numFmt w:val="decimal"/>
      <w:lvlText w:val="%4"/>
      <w:lvlJc w:val="left"/>
      <w:pPr>
        <w:tabs>
          <w:tab w:val="num" w:pos="2381"/>
        </w:tabs>
        <w:ind w:left="2381" w:hanging="595"/>
      </w:pPr>
    </w:lvl>
    <w:lvl w:ilvl="4">
      <w:start w:val="1"/>
      <w:numFmt w:val="decimal"/>
      <w:lvlText w:val="%5"/>
      <w:lvlJc w:val="left"/>
      <w:pPr>
        <w:tabs>
          <w:tab w:val="num" w:pos="2976"/>
        </w:tabs>
        <w:ind w:left="2976" w:hanging="595"/>
      </w:pPr>
    </w:lvl>
    <w:lvl w:ilvl="5">
      <w:start w:val="1"/>
      <w:numFmt w:val="decimal"/>
      <w:lvlText w:val="%6"/>
      <w:lvlJc w:val="left"/>
      <w:pPr>
        <w:tabs>
          <w:tab w:val="num" w:pos="3572"/>
        </w:tabs>
        <w:ind w:left="3572" w:hanging="595"/>
      </w:pPr>
    </w:lvl>
    <w:lvl w:ilvl="6">
      <w:start w:val="1"/>
      <w:numFmt w:val="decimal"/>
      <w:lvlText w:val="%7"/>
      <w:lvlJc w:val="left"/>
      <w:pPr>
        <w:tabs>
          <w:tab w:val="num" w:pos="4167"/>
        </w:tabs>
        <w:ind w:left="4167" w:hanging="595"/>
      </w:pPr>
    </w:lvl>
    <w:lvl w:ilvl="7">
      <w:start w:val="1"/>
      <w:numFmt w:val="decimal"/>
      <w:lvlText w:val="%8"/>
      <w:lvlJc w:val="left"/>
      <w:pPr>
        <w:tabs>
          <w:tab w:val="num" w:pos="4762"/>
        </w:tabs>
        <w:ind w:left="4762" w:hanging="595"/>
      </w:pPr>
    </w:lvl>
    <w:lvl w:ilvl="8">
      <w:start w:val="1"/>
      <w:numFmt w:val="decimal"/>
      <w:lvlText w:val="%9"/>
      <w:lvlJc w:val="left"/>
      <w:pPr>
        <w:tabs>
          <w:tab w:val="num" w:pos="4762"/>
        </w:tabs>
        <w:ind w:left="4762" w:hanging="595"/>
      </w:pPr>
    </w:lvl>
  </w:abstractNum>
  <w:abstractNum w:abstractNumId="11">
    <w:nsid w:val="1AAD11C2"/>
    <w:multiLevelType w:val="hybridMultilevel"/>
    <w:tmpl w:val="657A83E4"/>
    <w:lvl w:ilvl="0" w:tplc="3F40DB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D7A755A"/>
    <w:multiLevelType w:val="hybridMultilevel"/>
    <w:tmpl w:val="C0680574"/>
    <w:lvl w:ilvl="0" w:tplc="9EBAE842">
      <w:start w:val="4"/>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20A51600"/>
    <w:multiLevelType w:val="hybridMultilevel"/>
    <w:tmpl w:val="500671A6"/>
    <w:lvl w:ilvl="0" w:tplc="1944B2AC">
      <w:start w:val="1"/>
      <w:numFmt w:val="decimal"/>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4">
    <w:nsid w:val="20AB7CA5"/>
    <w:multiLevelType w:val="hybridMultilevel"/>
    <w:tmpl w:val="500671A6"/>
    <w:lvl w:ilvl="0" w:tplc="1944B2AC">
      <w:start w:val="1"/>
      <w:numFmt w:val="decimal"/>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5">
    <w:nsid w:val="211A080F"/>
    <w:multiLevelType w:val="hybridMultilevel"/>
    <w:tmpl w:val="B2C0EDF6"/>
    <w:lvl w:ilvl="0" w:tplc="AFF2664A">
      <w:start w:val="1"/>
      <w:numFmt w:val="decimal"/>
      <w:lvlText w:val="(%1)"/>
      <w:lvlJc w:val="left"/>
      <w:pPr>
        <w:ind w:left="360" w:hanging="360"/>
      </w:pPr>
      <w:rPr>
        <w:rFonts w:cs="Aria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nsid w:val="226712D0"/>
    <w:multiLevelType w:val="multilevel"/>
    <w:tmpl w:val="3DB47AC6"/>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nsid w:val="22DD3599"/>
    <w:multiLevelType w:val="multilevel"/>
    <w:tmpl w:val="4EAA5BA6"/>
    <w:lvl w:ilvl="0">
      <w:start w:val="1"/>
      <w:numFmt w:val="decimal"/>
      <w:pStyle w:val="Listnumerotat"/>
      <w:lvlText w:val="(%1)"/>
      <w:lvlJc w:val="left"/>
      <w:pPr>
        <w:tabs>
          <w:tab w:val="num" w:pos="851"/>
        </w:tabs>
        <w:ind w:left="851"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234B256C"/>
    <w:multiLevelType w:val="hybridMultilevel"/>
    <w:tmpl w:val="5EE6FE4E"/>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nsid w:val="249D5844"/>
    <w:multiLevelType w:val="hybridMultilevel"/>
    <w:tmpl w:val="01BE2028"/>
    <w:lvl w:ilvl="0" w:tplc="FFFFFFFF">
      <w:start w:val="1"/>
      <w:numFmt w:val="decimal"/>
      <w:lvlText w:val="(%1)"/>
      <w:lvlJc w:val="left"/>
      <w:pPr>
        <w:ind w:left="1116"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2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nsid w:val="2BB903C4"/>
    <w:multiLevelType w:val="hybridMultilevel"/>
    <w:tmpl w:val="04F0CA94"/>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22">
    <w:nsid w:val="31E67231"/>
    <w:multiLevelType w:val="multilevel"/>
    <w:tmpl w:val="C5BA017E"/>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4">
    <w:nsid w:val="39EA0D30"/>
    <w:multiLevelType w:val="hybridMultilevel"/>
    <w:tmpl w:val="385CB1A6"/>
    <w:lvl w:ilvl="0" w:tplc="402C3906">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25">
    <w:nsid w:val="3AB040D6"/>
    <w:multiLevelType w:val="hybridMultilevel"/>
    <w:tmpl w:val="440E396C"/>
    <w:lvl w:ilvl="0" w:tplc="1944B2AC">
      <w:start w:val="1"/>
      <w:numFmt w:val="decimal"/>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nsid w:val="3AFB6DC8"/>
    <w:multiLevelType w:val="singleLevel"/>
    <w:tmpl w:val="D97CFDF8"/>
    <w:lvl w:ilvl="0">
      <w:start w:val="1"/>
      <w:numFmt w:val="bullet"/>
      <w:pStyle w:val="Listacumarcatori2"/>
      <w:lvlText w:val=""/>
      <w:lvlJc w:val="left"/>
      <w:pPr>
        <w:tabs>
          <w:tab w:val="num" w:pos="1485"/>
        </w:tabs>
        <w:ind w:left="1485" w:hanging="283"/>
      </w:pPr>
      <w:rPr>
        <w:rFonts w:ascii="Symbol" w:hAnsi="Symbol"/>
      </w:rPr>
    </w:lvl>
  </w:abstractNum>
  <w:abstractNum w:abstractNumId="27">
    <w:nsid w:val="3BA6217B"/>
    <w:multiLevelType w:val="hybridMultilevel"/>
    <w:tmpl w:val="6D2493CE"/>
    <w:lvl w:ilvl="0" w:tplc="E0C6A32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3CF00E18"/>
    <w:multiLevelType w:val="singleLevel"/>
    <w:tmpl w:val="4E1A982C"/>
    <w:lvl w:ilvl="0">
      <w:start w:val="1"/>
      <w:numFmt w:val="bullet"/>
      <w:pStyle w:val="Listcumarcatori"/>
      <w:lvlText w:val=""/>
      <w:lvlJc w:val="left"/>
      <w:pPr>
        <w:tabs>
          <w:tab w:val="num" w:pos="283"/>
        </w:tabs>
        <w:ind w:left="283" w:hanging="283"/>
      </w:pPr>
      <w:rPr>
        <w:rFonts w:ascii="Symbol" w:hAnsi="Symbol"/>
      </w:rPr>
    </w:lvl>
  </w:abstractNum>
  <w:abstractNum w:abstractNumId="29">
    <w:nsid w:val="3D7A33F3"/>
    <w:multiLevelType w:val="hybridMultilevel"/>
    <w:tmpl w:val="81D66EA8"/>
    <w:lvl w:ilvl="0" w:tplc="1944B2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3F4327F7"/>
    <w:multiLevelType w:val="hybridMultilevel"/>
    <w:tmpl w:val="F4F2AA2C"/>
    <w:lvl w:ilvl="0" w:tplc="1944B2A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443327A4"/>
    <w:multiLevelType w:val="hybridMultilevel"/>
    <w:tmpl w:val="04F0CA94"/>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32">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3">
    <w:nsid w:val="4EEE3EDA"/>
    <w:multiLevelType w:val="hybridMultilevel"/>
    <w:tmpl w:val="03368BA6"/>
    <w:lvl w:ilvl="0" w:tplc="3A8EACC6">
      <w:start w:val="6"/>
      <w:numFmt w:val="decimal"/>
      <w:lvlText w:val="(%1)"/>
      <w:lvlJc w:val="left"/>
      <w:pPr>
        <w:tabs>
          <w:tab w:val="num" w:pos="502"/>
        </w:tabs>
        <w:ind w:left="502"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52A13546"/>
    <w:multiLevelType w:val="hybridMultilevel"/>
    <w:tmpl w:val="7F0C8B3C"/>
    <w:lvl w:ilvl="0" w:tplc="C32E72CC">
      <w:start w:val="2"/>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6">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7">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8">
    <w:nsid w:val="620F2440"/>
    <w:multiLevelType w:val="singleLevel"/>
    <w:tmpl w:val="6860A420"/>
    <w:lvl w:ilvl="0">
      <w:start w:val="1"/>
      <w:numFmt w:val="bullet"/>
      <w:pStyle w:val="Listacumarcatori3"/>
      <w:lvlText w:val=""/>
      <w:lvlJc w:val="left"/>
      <w:pPr>
        <w:tabs>
          <w:tab w:val="num" w:pos="1485"/>
        </w:tabs>
        <w:ind w:left="1485" w:hanging="283"/>
      </w:pPr>
      <w:rPr>
        <w:rFonts w:ascii="Symbol" w:hAnsi="Symbol"/>
      </w:rPr>
    </w:lvl>
  </w:abstractNum>
  <w:abstractNum w:abstractNumId="39">
    <w:nsid w:val="625B76FF"/>
    <w:multiLevelType w:val="hybridMultilevel"/>
    <w:tmpl w:val="256AB4C6"/>
    <w:lvl w:ilvl="0" w:tplc="1944B2AC">
      <w:start w:val="1"/>
      <w:numFmt w:val="decimal"/>
      <w:lvlText w:val="(%1)"/>
      <w:lvlJc w:val="left"/>
      <w:pPr>
        <w:ind w:left="360" w:hanging="360"/>
      </w:pPr>
      <w:rPr>
        <w:rFonts w:hint="default"/>
      </w:rPr>
    </w:lvl>
    <w:lvl w:ilvl="1" w:tplc="04090017">
      <w:start w:val="1"/>
      <w:numFmt w:val="lowerLetter"/>
      <w:lvlText w:val="%2)"/>
      <w:lvlJc w:val="left"/>
      <w:pPr>
        <w:ind w:left="1530" w:hanging="360"/>
      </w:pPr>
      <w:rPr>
        <w:rFonts w:hint="default"/>
      </w:rPr>
    </w:lvl>
    <w:lvl w:ilvl="2" w:tplc="0418001B" w:tentative="1">
      <w:start w:val="1"/>
      <w:numFmt w:val="lowerRoman"/>
      <w:lvlText w:val="%3."/>
      <w:lvlJc w:val="right"/>
      <w:pPr>
        <w:ind w:left="6501" w:hanging="180"/>
      </w:pPr>
    </w:lvl>
    <w:lvl w:ilvl="3" w:tplc="0418000F" w:tentative="1">
      <w:start w:val="1"/>
      <w:numFmt w:val="decimal"/>
      <w:lvlText w:val="%4."/>
      <w:lvlJc w:val="left"/>
      <w:pPr>
        <w:ind w:left="7221" w:hanging="360"/>
      </w:pPr>
    </w:lvl>
    <w:lvl w:ilvl="4" w:tplc="04180019" w:tentative="1">
      <w:start w:val="1"/>
      <w:numFmt w:val="lowerLetter"/>
      <w:lvlText w:val="%5."/>
      <w:lvlJc w:val="left"/>
      <w:pPr>
        <w:ind w:left="7941" w:hanging="360"/>
      </w:pPr>
    </w:lvl>
    <w:lvl w:ilvl="5" w:tplc="0418001B" w:tentative="1">
      <w:start w:val="1"/>
      <w:numFmt w:val="lowerRoman"/>
      <w:lvlText w:val="%6."/>
      <w:lvlJc w:val="right"/>
      <w:pPr>
        <w:ind w:left="8661" w:hanging="180"/>
      </w:pPr>
    </w:lvl>
    <w:lvl w:ilvl="6" w:tplc="0418000F" w:tentative="1">
      <w:start w:val="1"/>
      <w:numFmt w:val="decimal"/>
      <w:lvlText w:val="%7."/>
      <w:lvlJc w:val="left"/>
      <w:pPr>
        <w:ind w:left="9381" w:hanging="360"/>
      </w:pPr>
    </w:lvl>
    <w:lvl w:ilvl="7" w:tplc="04180019" w:tentative="1">
      <w:start w:val="1"/>
      <w:numFmt w:val="lowerLetter"/>
      <w:lvlText w:val="%8."/>
      <w:lvlJc w:val="left"/>
      <w:pPr>
        <w:ind w:left="10101" w:hanging="360"/>
      </w:pPr>
    </w:lvl>
    <w:lvl w:ilvl="8" w:tplc="0418001B" w:tentative="1">
      <w:start w:val="1"/>
      <w:numFmt w:val="lowerRoman"/>
      <w:lvlText w:val="%9."/>
      <w:lvlJc w:val="right"/>
      <w:pPr>
        <w:ind w:left="10821" w:hanging="180"/>
      </w:pPr>
    </w:lvl>
  </w:abstractNum>
  <w:abstractNum w:abstractNumId="40">
    <w:nsid w:val="66592F3F"/>
    <w:multiLevelType w:val="hybridMultilevel"/>
    <w:tmpl w:val="0A803DAC"/>
    <w:lvl w:ilvl="0" w:tplc="A04AB25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6DF118C0"/>
    <w:multiLevelType w:val="singleLevel"/>
    <w:tmpl w:val="B90C8B88"/>
    <w:lvl w:ilvl="0">
      <w:start w:val="1"/>
      <w:numFmt w:val="bullet"/>
      <w:pStyle w:val="Listacumarcatori4"/>
      <w:lvlText w:val=""/>
      <w:lvlJc w:val="left"/>
      <w:pPr>
        <w:tabs>
          <w:tab w:val="num" w:pos="1485"/>
        </w:tabs>
        <w:ind w:left="1485" w:hanging="283"/>
      </w:pPr>
      <w:rPr>
        <w:rFonts w:ascii="Symbol" w:hAnsi="Symbol"/>
      </w:rPr>
    </w:lvl>
  </w:abstractNum>
  <w:abstractNum w:abstractNumId="43">
    <w:nsid w:val="6E8530FC"/>
    <w:multiLevelType w:val="hybridMultilevel"/>
    <w:tmpl w:val="C0E25480"/>
    <w:lvl w:ilvl="0" w:tplc="04090017">
      <w:start w:val="1"/>
      <w:numFmt w:val="lowerLetter"/>
      <w:lvlText w:val="%1)"/>
      <w:lvlJc w:val="left"/>
      <w:pPr>
        <w:ind w:left="927" w:hanging="360"/>
      </w:pPr>
      <w:rPr>
        <w:rFonts w:hint="default"/>
      </w:rPr>
    </w:lvl>
    <w:lvl w:ilvl="1" w:tplc="1E446876">
      <w:start w:val="1"/>
      <w:numFmt w:val="decimal"/>
      <w:lvlText w:val="(%2)"/>
      <w:lvlJc w:val="left"/>
      <w:pPr>
        <w:ind w:left="1647" w:hanging="360"/>
      </w:pPr>
      <w:rPr>
        <w:rFonts w:hint="default"/>
      </w:r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4">
    <w:nsid w:val="6FB53957"/>
    <w:multiLevelType w:val="hybridMultilevel"/>
    <w:tmpl w:val="A3A452C8"/>
    <w:lvl w:ilvl="0" w:tplc="0418000F">
      <w:start w:val="1"/>
      <w:numFmt w:val="decimal"/>
      <w:lvlText w:val="%1."/>
      <w:lvlJc w:val="left"/>
      <w:pPr>
        <w:ind w:left="1440" w:hanging="360"/>
      </w:pPr>
      <w:rPr>
        <w:rFonts w:hint="default"/>
      </w:rPr>
    </w:lvl>
    <w:lvl w:ilvl="1" w:tplc="04180019">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45">
    <w:nsid w:val="701052DE"/>
    <w:multiLevelType w:val="hybridMultilevel"/>
    <w:tmpl w:val="A720F4DE"/>
    <w:lvl w:ilvl="0" w:tplc="0409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nsid w:val="73247228"/>
    <w:multiLevelType w:val="hybridMultilevel"/>
    <w:tmpl w:val="E752E9C0"/>
    <w:lvl w:ilvl="0" w:tplc="EA6A7494">
      <w:start w:val="1"/>
      <w:numFmt w:val="decimal"/>
      <w:lvlText w:val="(%1)"/>
      <w:lvlJc w:val="left"/>
      <w:pPr>
        <w:ind w:left="502" w:hanging="360"/>
      </w:pPr>
      <w:rPr>
        <w:rFonts w:hint="default"/>
      </w:rPr>
    </w:lvl>
    <w:lvl w:ilvl="1" w:tplc="04180019">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start w:val="1"/>
      <w:numFmt w:val="decimal"/>
      <w:lvlText w:val="%4."/>
      <w:lvlJc w:val="left"/>
      <w:pPr>
        <w:ind w:left="2662" w:hanging="360"/>
      </w:pPr>
    </w:lvl>
    <w:lvl w:ilvl="4" w:tplc="04180019">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47">
    <w:nsid w:val="73B36259"/>
    <w:multiLevelType w:val="hybridMultilevel"/>
    <w:tmpl w:val="5EE6FE4E"/>
    <w:lvl w:ilvl="0" w:tplc="1944B2AC">
      <w:start w:val="1"/>
      <w:numFmt w:val="decimal"/>
      <w:lvlText w:val="(%1)"/>
      <w:lvlJc w:val="left"/>
      <w:pPr>
        <w:ind w:left="862" w:hanging="360"/>
      </w:pPr>
      <w:rPr>
        <w:rFonts w:hint="default"/>
      </w:r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48">
    <w:nsid w:val="763657C1"/>
    <w:multiLevelType w:val="hybridMultilevel"/>
    <w:tmpl w:val="180625DC"/>
    <w:lvl w:ilvl="0" w:tplc="1944B2AC">
      <w:start w:val="1"/>
      <w:numFmt w:val="decimal"/>
      <w:lvlText w:val="(%1)"/>
      <w:lvlJc w:val="left"/>
      <w:pPr>
        <w:tabs>
          <w:tab w:val="num" w:pos="502"/>
        </w:tabs>
        <w:ind w:left="502" w:hanging="360"/>
      </w:pPr>
      <w:rPr>
        <w:rFonts w:hint="default"/>
      </w:rPr>
    </w:lvl>
    <w:lvl w:ilvl="1" w:tplc="04180017">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7AF607D0"/>
    <w:multiLevelType w:val="hybridMultilevel"/>
    <w:tmpl w:val="AB1A84C6"/>
    <w:lvl w:ilvl="0" w:tplc="04090017">
      <w:start w:val="1"/>
      <w:numFmt w:val="lowerLetter"/>
      <w:lvlText w:val="%1)"/>
      <w:lvlJc w:val="left"/>
      <w:pPr>
        <w:tabs>
          <w:tab w:val="num" w:pos="1143"/>
        </w:tabs>
        <w:ind w:left="1192" w:hanging="409"/>
      </w:pPr>
      <w:rPr>
        <w:rFonts w:hint="default"/>
      </w:rPr>
    </w:lvl>
    <w:lvl w:ilvl="1" w:tplc="04090017">
      <w:start w:val="1"/>
      <w:numFmt w:val="lowerLetter"/>
      <w:lvlText w:val="%2)"/>
      <w:lvlJc w:val="left"/>
      <w:pPr>
        <w:tabs>
          <w:tab w:val="num" w:pos="1863"/>
        </w:tabs>
        <w:ind w:left="1863" w:hanging="360"/>
      </w:pPr>
      <w:rPr>
        <w:rFonts w:hint="default"/>
      </w:rPr>
    </w:lvl>
    <w:lvl w:ilvl="2" w:tplc="6C4C2F46">
      <w:start w:val="1"/>
      <w:numFmt w:val="upperRoman"/>
      <w:lvlText w:val="%3."/>
      <w:lvlJc w:val="right"/>
      <w:pPr>
        <w:tabs>
          <w:tab w:val="num" w:pos="2583"/>
        </w:tabs>
        <w:ind w:left="2583" w:hanging="180"/>
      </w:pPr>
      <w:rPr>
        <w:rFonts w:ascii="Arial" w:eastAsia="Times New Roman" w:hAnsi="Arial" w:cs="Arial"/>
      </w:rPr>
    </w:lvl>
    <w:lvl w:ilvl="3" w:tplc="0418000F" w:tentative="1">
      <w:start w:val="1"/>
      <w:numFmt w:val="decimal"/>
      <w:lvlText w:val="%4."/>
      <w:lvlJc w:val="left"/>
      <w:pPr>
        <w:tabs>
          <w:tab w:val="num" w:pos="3303"/>
        </w:tabs>
        <w:ind w:left="3303" w:hanging="360"/>
      </w:pPr>
    </w:lvl>
    <w:lvl w:ilvl="4" w:tplc="04180019" w:tentative="1">
      <w:start w:val="1"/>
      <w:numFmt w:val="lowerLetter"/>
      <w:lvlText w:val="%5."/>
      <w:lvlJc w:val="left"/>
      <w:pPr>
        <w:tabs>
          <w:tab w:val="num" w:pos="4023"/>
        </w:tabs>
        <w:ind w:left="4023" w:hanging="360"/>
      </w:pPr>
    </w:lvl>
    <w:lvl w:ilvl="5" w:tplc="0418001B" w:tentative="1">
      <w:start w:val="1"/>
      <w:numFmt w:val="lowerRoman"/>
      <w:lvlText w:val="%6."/>
      <w:lvlJc w:val="right"/>
      <w:pPr>
        <w:tabs>
          <w:tab w:val="num" w:pos="4743"/>
        </w:tabs>
        <w:ind w:left="4743" w:hanging="180"/>
      </w:pPr>
    </w:lvl>
    <w:lvl w:ilvl="6" w:tplc="0418000F" w:tentative="1">
      <w:start w:val="1"/>
      <w:numFmt w:val="decimal"/>
      <w:lvlText w:val="%7."/>
      <w:lvlJc w:val="left"/>
      <w:pPr>
        <w:tabs>
          <w:tab w:val="num" w:pos="5463"/>
        </w:tabs>
        <w:ind w:left="5463" w:hanging="360"/>
      </w:pPr>
    </w:lvl>
    <w:lvl w:ilvl="7" w:tplc="04180019" w:tentative="1">
      <w:start w:val="1"/>
      <w:numFmt w:val="lowerLetter"/>
      <w:lvlText w:val="%8."/>
      <w:lvlJc w:val="left"/>
      <w:pPr>
        <w:tabs>
          <w:tab w:val="num" w:pos="6183"/>
        </w:tabs>
        <w:ind w:left="6183" w:hanging="360"/>
      </w:pPr>
    </w:lvl>
    <w:lvl w:ilvl="8" w:tplc="0418001B" w:tentative="1">
      <w:start w:val="1"/>
      <w:numFmt w:val="lowerRoman"/>
      <w:lvlText w:val="%9."/>
      <w:lvlJc w:val="right"/>
      <w:pPr>
        <w:tabs>
          <w:tab w:val="num" w:pos="6903"/>
        </w:tabs>
        <w:ind w:left="6903" w:hanging="180"/>
      </w:pPr>
    </w:lvl>
  </w:abstractNum>
  <w:num w:numId="1">
    <w:abstractNumId w:val="8"/>
  </w:num>
  <w:num w:numId="2">
    <w:abstractNumId w:val="17"/>
  </w:num>
  <w:num w:numId="3">
    <w:abstractNumId w:val="28"/>
  </w:num>
  <w:num w:numId="4">
    <w:abstractNumId w:val="20"/>
  </w:num>
  <w:num w:numId="5">
    <w:abstractNumId w:val="26"/>
  </w:num>
  <w:num w:numId="6">
    <w:abstractNumId w:val="38"/>
  </w:num>
  <w:num w:numId="7">
    <w:abstractNumId w:val="42"/>
  </w:num>
  <w:num w:numId="8">
    <w:abstractNumId w:val="23"/>
  </w:num>
  <w:num w:numId="9">
    <w:abstractNumId w:val="37"/>
  </w:num>
  <w:num w:numId="10">
    <w:abstractNumId w:val="36"/>
  </w:num>
  <w:num w:numId="11">
    <w:abstractNumId w:val="32"/>
  </w:num>
  <w:num w:numId="12">
    <w:abstractNumId w:val="35"/>
  </w:num>
  <w:num w:numId="13">
    <w:abstractNumId w:val="16"/>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31"/>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5"/>
  </w:num>
  <w:num w:numId="20">
    <w:abstractNumId w:val="19"/>
  </w:num>
  <w:num w:numId="21">
    <w:abstractNumId w:val="24"/>
  </w:num>
  <w:num w:numId="22">
    <w:abstractNumId w:val="27"/>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6"/>
  </w:num>
  <w:num w:numId="25">
    <w:abstractNumId w:val="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5"/>
  </w:num>
  <w:num w:numId="33">
    <w:abstractNumId w:val="9"/>
  </w:num>
  <w:num w:numId="34">
    <w:abstractNumId w:val="45"/>
  </w:num>
  <w:num w:numId="35">
    <w:abstractNumId w:val="2"/>
  </w:num>
  <w:num w:numId="36">
    <w:abstractNumId w:val="43"/>
  </w:num>
  <w:num w:numId="37">
    <w:abstractNumId w:val="47"/>
  </w:num>
  <w:num w:numId="38">
    <w:abstractNumId w:val="18"/>
  </w:num>
  <w:num w:numId="39">
    <w:abstractNumId w:val="25"/>
  </w:num>
  <w:num w:numId="40">
    <w:abstractNumId w:val="21"/>
  </w:num>
  <w:num w:numId="41">
    <w:abstractNumId w:val="49"/>
  </w:num>
  <w:num w:numId="42">
    <w:abstractNumId w:val="39"/>
  </w:num>
  <w:num w:numId="43">
    <w:abstractNumId w:val="48"/>
  </w:num>
  <w:num w:numId="44">
    <w:abstractNumId w:val="1"/>
  </w:num>
  <w:num w:numId="45">
    <w:abstractNumId w:val="33"/>
  </w:num>
  <w:num w:numId="46">
    <w:abstractNumId w:val="3"/>
  </w:num>
  <w:num w:numId="47">
    <w:abstractNumId w:val="40"/>
  </w:num>
  <w:num w:numId="48">
    <w:abstractNumId w:val="29"/>
  </w:num>
  <w:num w:numId="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 w:numId="51">
    <w:abstractNumId w:val="4"/>
    <w:lvlOverride w:ilvl="0">
      <w:startOverride w:val="1"/>
    </w:lvlOverride>
    <w:lvlOverride w:ilvl="1">
      <w:startOverride w:val="1"/>
    </w:lvlOverride>
  </w:num>
  <w:num w:numId="52">
    <w:abstractNumId w:val="7"/>
  </w:num>
  <w:num w:numId="53">
    <w:abstractNumId w:val="34"/>
  </w:num>
  <w:num w:numId="54">
    <w:abstractNumId w:val="11"/>
  </w:num>
  <w:num w:numId="55">
    <w:abstractNumId w:val="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96"/>
    <w:rsid w:val="00000B21"/>
    <w:rsid w:val="0000333D"/>
    <w:rsid w:val="00003F6E"/>
    <w:rsid w:val="0000525E"/>
    <w:rsid w:val="000053F6"/>
    <w:rsid w:val="00006616"/>
    <w:rsid w:val="00007ED5"/>
    <w:rsid w:val="00011E8C"/>
    <w:rsid w:val="0001525D"/>
    <w:rsid w:val="00015704"/>
    <w:rsid w:val="00017EB3"/>
    <w:rsid w:val="00020ABF"/>
    <w:rsid w:val="0002418B"/>
    <w:rsid w:val="000300F2"/>
    <w:rsid w:val="00031588"/>
    <w:rsid w:val="00032FCD"/>
    <w:rsid w:val="00033BF7"/>
    <w:rsid w:val="000344D1"/>
    <w:rsid w:val="00034DD1"/>
    <w:rsid w:val="00036334"/>
    <w:rsid w:val="00040CCA"/>
    <w:rsid w:val="000416F1"/>
    <w:rsid w:val="0004199A"/>
    <w:rsid w:val="00041F93"/>
    <w:rsid w:val="00042389"/>
    <w:rsid w:val="00045382"/>
    <w:rsid w:val="00045830"/>
    <w:rsid w:val="00045DD8"/>
    <w:rsid w:val="00046720"/>
    <w:rsid w:val="00047A6F"/>
    <w:rsid w:val="00051784"/>
    <w:rsid w:val="0005280D"/>
    <w:rsid w:val="0005477C"/>
    <w:rsid w:val="000551F4"/>
    <w:rsid w:val="00056B43"/>
    <w:rsid w:val="00061074"/>
    <w:rsid w:val="00065AE0"/>
    <w:rsid w:val="000660D2"/>
    <w:rsid w:val="00067C6D"/>
    <w:rsid w:val="00072280"/>
    <w:rsid w:val="000735E3"/>
    <w:rsid w:val="0007400F"/>
    <w:rsid w:val="000740B9"/>
    <w:rsid w:val="00075309"/>
    <w:rsid w:val="00075D2A"/>
    <w:rsid w:val="00080FF6"/>
    <w:rsid w:val="0008180F"/>
    <w:rsid w:val="00082086"/>
    <w:rsid w:val="000827E3"/>
    <w:rsid w:val="000830E7"/>
    <w:rsid w:val="00083938"/>
    <w:rsid w:val="00085FDC"/>
    <w:rsid w:val="00090246"/>
    <w:rsid w:val="00092457"/>
    <w:rsid w:val="00093A19"/>
    <w:rsid w:val="000940E9"/>
    <w:rsid w:val="00097EBB"/>
    <w:rsid w:val="000A0CD3"/>
    <w:rsid w:val="000A13EF"/>
    <w:rsid w:val="000A1B3F"/>
    <w:rsid w:val="000A56FD"/>
    <w:rsid w:val="000A6FEA"/>
    <w:rsid w:val="000B1350"/>
    <w:rsid w:val="000B22EE"/>
    <w:rsid w:val="000C277A"/>
    <w:rsid w:val="000C3428"/>
    <w:rsid w:val="000C34D9"/>
    <w:rsid w:val="000C4398"/>
    <w:rsid w:val="000C6B7E"/>
    <w:rsid w:val="000C7325"/>
    <w:rsid w:val="000C753E"/>
    <w:rsid w:val="000D360E"/>
    <w:rsid w:val="000D4A68"/>
    <w:rsid w:val="000D6204"/>
    <w:rsid w:val="000D7AC1"/>
    <w:rsid w:val="000E03BC"/>
    <w:rsid w:val="000E5A25"/>
    <w:rsid w:val="000F0C76"/>
    <w:rsid w:val="000F2118"/>
    <w:rsid w:val="000F3377"/>
    <w:rsid w:val="000F7D8D"/>
    <w:rsid w:val="0010487D"/>
    <w:rsid w:val="00104904"/>
    <w:rsid w:val="00106C5C"/>
    <w:rsid w:val="00106DE2"/>
    <w:rsid w:val="00111D22"/>
    <w:rsid w:val="001130EC"/>
    <w:rsid w:val="001147A6"/>
    <w:rsid w:val="00114D9D"/>
    <w:rsid w:val="00116550"/>
    <w:rsid w:val="00122E97"/>
    <w:rsid w:val="00124C78"/>
    <w:rsid w:val="00125168"/>
    <w:rsid w:val="00130858"/>
    <w:rsid w:val="00131F00"/>
    <w:rsid w:val="00134596"/>
    <w:rsid w:val="001404F0"/>
    <w:rsid w:val="00141420"/>
    <w:rsid w:val="00142933"/>
    <w:rsid w:val="00142AFC"/>
    <w:rsid w:val="0014608F"/>
    <w:rsid w:val="001507CF"/>
    <w:rsid w:val="00151778"/>
    <w:rsid w:val="001526D9"/>
    <w:rsid w:val="00153935"/>
    <w:rsid w:val="0015489A"/>
    <w:rsid w:val="00155A59"/>
    <w:rsid w:val="001578A5"/>
    <w:rsid w:val="00157A00"/>
    <w:rsid w:val="00157D33"/>
    <w:rsid w:val="00160FFD"/>
    <w:rsid w:val="0016135A"/>
    <w:rsid w:val="0016138E"/>
    <w:rsid w:val="0016276B"/>
    <w:rsid w:val="001643ED"/>
    <w:rsid w:val="001645BD"/>
    <w:rsid w:val="00164B9F"/>
    <w:rsid w:val="00164BD8"/>
    <w:rsid w:val="00165C98"/>
    <w:rsid w:val="0016676A"/>
    <w:rsid w:val="00174837"/>
    <w:rsid w:val="001776F9"/>
    <w:rsid w:val="001801F1"/>
    <w:rsid w:val="001817E2"/>
    <w:rsid w:val="001847D3"/>
    <w:rsid w:val="00185751"/>
    <w:rsid w:val="00190E50"/>
    <w:rsid w:val="00193C29"/>
    <w:rsid w:val="001949F8"/>
    <w:rsid w:val="001A0597"/>
    <w:rsid w:val="001A523E"/>
    <w:rsid w:val="001A55BA"/>
    <w:rsid w:val="001A73BF"/>
    <w:rsid w:val="001A7B78"/>
    <w:rsid w:val="001B1AE0"/>
    <w:rsid w:val="001B3156"/>
    <w:rsid w:val="001B3C95"/>
    <w:rsid w:val="001B3F79"/>
    <w:rsid w:val="001B52AF"/>
    <w:rsid w:val="001B574D"/>
    <w:rsid w:val="001B77CD"/>
    <w:rsid w:val="001B7E8C"/>
    <w:rsid w:val="001C114B"/>
    <w:rsid w:val="001C26A3"/>
    <w:rsid w:val="001C5373"/>
    <w:rsid w:val="001C6B18"/>
    <w:rsid w:val="001C7BA7"/>
    <w:rsid w:val="001D0730"/>
    <w:rsid w:val="001D2346"/>
    <w:rsid w:val="001D593F"/>
    <w:rsid w:val="001D7706"/>
    <w:rsid w:val="001D7D3B"/>
    <w:rsid w:val="001E0384"/>
    <w:rsid w:val="001E269A"/>
    <w:rsid w:val="001E4C04"/>
    <w:rsid w:val="001F56E9"/>
    <w:rsid w:val="001F5E9E"/>
    <w:rsid w:val="001F6D82"/>
    <w:rsid w:val="0020045E"/>
    <w:rsid w:val="002044B2"/>
    <w:rsid w:val="00205757"/>
    <w:rsid w:val="00207CD6"/>
    <w:rsid w:val="002102A2"/>
    <w:rsid w:val="00210B15"/>
    <w:rsid w:val="00211079"/>
    <w:rsid w:val="0021229D"/>
    <w:rsid w:val="00212D5E"/>
    <w:rsid w:val="00213338"/>
    <w:rsid w:val="00214BF3"/>
    <w:rsid w:val="0021601C"/>
    <w:rsid w:val="00216C77"/>
    <w:rsid w:val="002206C7"/>
    <w:rsid w:val="0022137B"/>
    <w:rsid w:val="002230DD"/>
    <w:rsid w:val="0022463A"/>
    <w:rsid w:val="00224AF3"/>
    <w:rsid w:val="00226627"/>
    <w:rsid w:val="00233434"/>
    <w:rsid w:val="00234E2F"/>
    <w:rsid w:val="00236CD2"/>
    <w:rsid w:val="002414E0"/>
    <w:rsid w:val="002421D2"/>
    <w:rsid w:val="00242FA6"/>
    <w:rsid w:val="00244E25"/>
    <w:rsid w:val="00245CA7"/>
    <w:rsid w:val="002465AB"/>
    <w:rsid w:val="002466CA"/>
    <w:rsid w:val="00252B50"/>
    <w:rsid w:val="00252CA1"/>
    <w:rsid w:val="002546EF"/>
    <w:rsid w:val="00255805"/>
    <w:rsid w:val="00255F28"/>
    <w:rsid w:val="002560D2"/>
    <w:rsid w:val="002564C6"/>
    <w:rsid w:val="00256EE0"/>
    <w:rsid w:val="00257C60"/>
    <w:rsid w:val="00257D53"/>
    <w:rsid w:val="00261A87"/>
    <w:rsid w:val="002624E4"/>
    <w:rsid w:val="00262E9B"/>
    <w:rsid w:val="00264C87"/>
    <w:rsid w:val="002654AB"/>
    <w:rsid w:val="00271899"/>
    <w:rsid w:val="00276911"/>
    <w:rsid w:val="00277744"/>
    <w:rsid w:val="002812FC"/>
    <w:rsid w:val="00283B61"/>
    <w:rsid w:val="00285F2D"/>
    <w:rsid w:val="00286136"/>
    <w:rsid w:val="00286C84"/>
    <w:rsid w:val="002878A4"/>
    <w:rsid w:val="00287A83"/>
    <w:rsid w:val="002907E0"/>
    <w:rsid w:val="00295455"/>
    <w:rsid w:val="00297A95"/>
    <w:rsid w:val="002A0616"/>
    <w:rsid w:val="002A0E7A"/>
    <w:rsid w:val="002A3D39"/>
    <w:rsid w:val="002A45D3"/>
    <w:rsid w:val="002A65E7"/>
    <w:rsid w:val="002B0CC5"/>
    <w:rsid w:val="002B1A8B"/>
    <w:rsid w:val="002B2A0C"/>
    <w:rsid w:val="002B4C54"/>
    <w:rsid w:val="002B529F"/>
    <w:rsid w:val="002C08BE"/>
    <w:rsid w:val="002C1228"/>
    <w:rsid w:val="002C1AB9"/>
    <w:rsid w:val="002C271B"/>
    <w:rsid w:val="002C29AD"/>
    <w:rsid w:val="002C3552"/>
    <w:rsid w:val="002C3712"/>
    <w:rsid w:val="002C4BAD"/>
    <w:rsid w:val="002C6AFC"/>
    <w:rsid w:val="002C7386"/>
    <w:rsid w:val="002C74B9"/>
    <w:rsid w:val="002D1801"/>
    <w:rsid w:val="002D2129"/>
    <w:rsid w:val="002D2F3E"/>
    <w:rsid w:val="002D3899"/>
    <w:rsid w:val="002D7FE4"/>
    <w:rsid w:val="002E1C5C"/>
    <w:rsid w:val="002E2C51"/>
    <w:rsid w:val="002E6F3A"/>
    <w:rsid w:val="002F0248"/>
    <w:rsid w:val="002F0F74"/>
    <w:rsid w:val="002F2102"/>
    <w:rsid w:val="002F2796"/>
    <w:rsid w:val="002F2B51"/>
    <w:rsid w:val="002F48BA"/>
    <w:rsid w:val="002F5634"/>
    <w:rsid w:val="002F665B"/>
    <w:rsid w:val="002F6D73"/>
    <w:rsid w:val="00300CCE"/>
    <w:rsid w:val="00306E78"/>
    <w:rsid w:val="00307EE8"/>
    <w:rsid w:val="003120F9"/>
    <w:rsid w:val="003164D4"/>
    <w:rsid w:val="00321D45"/>
    <w:rsid w:val="0032220C"/>
    <w:rsid w:val="00324B71"/>
    <w:rsid w:val="00325BEB"/>
    <w:rsid w:val="003347F0"/>
    <w:rsid w:val="00334C85"/>
    <w:rsid w:val="00334D11"/>
    <w:rsid w:val="00335DA9"/>
    <w:rsid w:val="003361ED"/>
    <w:rsid w:val="00336725"/>
    <w:rsid w:val="0034064F"/>
    <w:rsid w:val="0034174B"/>
    <w:rsid w:val="00347434"/>
    <w:rsid w:val="00347D6A"/>
    <w:rsid w:val="003513F8"/>
    <w:rsid w:val="00352F57"/>
    <w:rsid w:val="0036057C"/>
    <w:rsid w:val="00361504"/>
    <w:rsid w:val="00361D0F"/>
    <w:rsid w:val="00362544"/>
    <w:rsid w:val="0036573D"/>
    <w:rsid w:val="00366C6F"/>
    <w:rsid w:val="00371665"/>
    <w:rsid w:val="00372EB1"/>
    <w:rsid w:val="0037419D"/>
    <w:rsid w:val="00380992"/>
    <w:rsid w:val="00380D59"/>
    <w:rsid w:val="003844BA"/>
    <w:rsid w:val="0038487A"/>
    <w:rsid w:val="00385478"/>
    <w:rsid w:val="003872CF"/>
    <w:rsid w:val="00390ED1"/>
    <w:rsid w:val="003911C7"/>
    <w:rsid w:val="003919C0"/>
    <w:rsid w:val="003A0EA6"/>
    <w:rsid w:val="003A20DA"/>
    <w:rsid w:val="003A34BD"/>
    <w:rsid w:val="003A40AB"/>
    <w:rsid w:val="003A4928"/>
    <w:rsid w:val="003A56C7"/>
    <w:rsid w:val="003A5C33"/>
    <w:rsid w:val="003B44C8"/>
    <w:rsid w:val="003B6CD0"/>
    <w:rsid w:val="003C1E33"/>
    <w:rsid w:val="003C2000"/>
    <w:rsid w:val="003C221E"/>
    <w:rsid w:val="003C25AF"/>
    <w:rsid w:val="003C2602"/>
    <w:rsid w:val="003D1708"/>
    <w:rsid w:val="003D205F"/>
    <w:rsid w:val="003D353D"/>
    <w:rsid w:val="003D3D22"/>
    <w:rsid w:val="003D7E48"/>
    <w:rsid w:val="003E267F"/>
    <w:rsid w:val="003E4B15"/>
    <w:rsid w:val="003E595D"/>
    <w:rsid w:val="003E74D6"/>
    <w:rsid w:val="003E794F"/>
    <w:rsid w:val="003F0E65"/>
    <w:rsid w:val="003F4252"/>
    <w:rsid w:val="003F66C0"/>
    <w:rsid w:val="003F67A1"/>
    <w:rsid w:val="003F755A"/>
    <w:rsid w:val="003F7F4F"/>
    <w:rsid w:val="004016E9"/>
    <w:rsid w:val="004021D8"/>
    <w:rsid w:val="00403451"/>
    <w:rsid w:val="004038FE"/>
    <w:rsid w:val="00404B27"/>
    <w:rsid w:val="00405C38"/>
    <w:rsid w:val="00405DCB"/>
    <w:rsid w:val="004068F4"/>
    <w:rsid w:val="00406969"/>
    <w:rsid w:val="00413369"/>
    <w:rsid w:val="00415364"/>
    <w:rsid w:val="0041538E"/>
    <w:rsid w:val="0041682D"/>
    <w:rsid w:val="00417902"/>
    <w:rsid w:val="00417956"/>
    <w:rsid w:val="004223EF"/>
    <w:rsid w:val="004233C4"/>
    <w:rsid w:val="004260A4"/>
    <w:rsid w:val="00430091"/>
    <w:rsid w:val="00433F17"/>
    <w:rsid w:val="0043572C"/>
    <w:rsid w:val="00440CF6"/>
    <w:rsid w:val="004419A7"/>
    <w:rsid w:val="00442C94"/>
    <w:rsid w:val="00447568"/>
    <w:rsid w:val="0045189C"/>
    <w:rsid w:val="00454684"/>
    <w:rsid w:val="00455735"/>
    <w:rsid w:val="004561D8"/>
    <w:rsid w:val="004605CE"/>
    <w:rsid w:val="00461A6E"/>
    <w:rsid w:val="00461E84"/>
    <w:rsid w:val="004621AA"/>
    <w:rsid w:val="0046441C"/>
    <w:rsid w:val="00464841"/>
    <w:rsid w:val="0046532C"/>
    <w:rsid w:val="00466F66"/>
    <w:rsid w:val="0047208F"/>
    <w:rsid w:val="004732C1"/>
    <w:rsid w:val="0047435C"/>
    <w:rsid w:val="00477E2A"/>
    <w:rsid w:val="00481EBB"/>
    <w:rsid w:val="00482CB5"/>
    <w:rsid w:val="004835F4"/>
    <w:rsid w:val="00485626"/>
    <w:rsid w:val="0049046C"/>
    <w:rsid w:val="004913DC"/>
    <w:rsid w:val="00493CBE"/>
    <w:rsid w:val="00493E90"/>
    <w:rsid w:val="00495819"/>
    <w:rsid w:val="00496EA6"/>
    <w:rsid w:val="004A1BB1"/>
    <w:rsid w:val="004A5A99"/>
    <w:rsid w:val="004A6834"/>
    <w:rsid w:val="004B0FF8"/>
    <w:rsid w:val="004B1313"/>
    <w:rsid w:val="004B1973"/>
    <w:rsid w:val="004B2C85"/>
    <w:rsid w:val="004B2E9E"/>
    <w:rsid w:val="004B33F9"/>
    <w:rsid w:val="004B54B0"/>
    <w:rsid w:val="004B7894"/>
    <w:rsid w:val="004C3934"/>
    <w:rsid w:val="004C4EBB"/>
    <w:rsid w:val="004C50D0"/>
    <w:rsid w:val="004C6924"/>
    <w:rsid w:val="004C7A04"/>
    <w:rsid w:val="004D3049"/>
    <w:rsid w:val="004D48A2"/>
    <w:rsid w:val="004D6B53"/>
    <w:rsid w:val="004E0ED0"/>
    <w:rsid w:val="004E1D1B"/>
    <w:rsid w:val="004E1F73"/>
    <w:rsid w:val="004E229E"/>
    <w:rsid w:val="004E30EA"/>
    <w:rsid w:val="004E71CE"/>
    <w:rsid w:val="004E7B30"/>
    <w:rsid w:val="004F0E4F"/>
    <w:rsid w:val="004F3577"/>
    <w:rsid w:val="004F3B91"/>
    <w:rsid w:val="004F4D1D"/>
    <w:rsid w:val="004F53F1"/>
    <w:rsid w:val="004F753A"/>
    <w:rsid w:val="00501846"/>
    <w:rsid w:val="005022D1"/>
    <w:rsid w:val="00503403"/>
    <w:rsid w:val="005043CC"/>
    <w:rsid w:val="0050591A"/>
    <w:rsid w:val="00506359"/>
    <w:rsid w:val="005074FF"/>
    <w:rsid w:val="00510DF3"/>
    <w:rsid w:val="00513B2D"/>
    <w:rsid w:val="00513DD0"/>
    <w:rsid w:val="005145F3"/>
    <w:rsid w:val="00516F30"/>
    <w:rsid w:val="0051789A"/>
    <w:rsid w:val="00520223"/>
    <w:rsid w:val="00521BA9"/>
    <w:rsid w:val="00521D16"/>
    <w:rsid w:val="00523F83"/>
    <w:rsid w:val="005247B4"/>
    <w:rsid w:val="00526424"/>
    <w:rsid w:val="00531488"/>
    <w:rsid w:val="00531927"/>
    <w:rsid w:val="00531D41"/>
    <w:rsid w:val="00533A27"/>
    <w:rsid w:val="00534AAE"/>
    <w:rsid w:val="005353A4"/>
    <w:rsid w:val="00536F6D"/>
    <w:rsid w:val="00537323"/>
    <w:rsid w:val="005425DF"/>
    <w:rsid w:val="00543194"/>
    <w:rsid w:val="00544258"/>
    <w:rsid w:val="0054656C"/>
    <w:rsid w:val="00547DDD"/>
    <w:rsid w:val="00547E44"/>
    <w:rsid w:val="005500B8"/>
    <w:rsid w:val="0055055F"/>
    <w:rsid w:val="00551B0E"/>
    <w:rsid w:val="0055241F"/>
    <w:rsid w:val="00556D88"/>
    <w:rsid w:val="00564022"/>
    <w:rsid w:val="0057480C"/>
    <w:rsid w:val="0057576D"/>
    <w:rsid w:val="0058067F"/>
    <w:rsid w:val="005817D9"/>
    <w:rsid w:val="00582C31"/>
    <w:rsid w:val="0058333E"/>
    <w:rsid w:val="00587C60"/>
    <w:rsid w:val="00591B9C"/>
    <w:rsid w:val="00592E04"/>
    <w:rsid w:val="00593A87"/>
    <w:rsid w:val="00594EAD"/>
    <w:rsid w:val="00597708"/>
    <w:rsid w:val="0059777C"/>
    <w:rsid w:val="00597909"/>
    <w:rsid w:val="005A0667"/>
    <w:rsid w:val="005A2606"/>
    <w:rsid w:val="005A273F"/>
    <w:rsid w:val="005A6B13"/>
    <w:rsid w:val="005A6D5F"/>
    <w:rsid w:val="005A6EE7"/>
    <w:rsid w:val="005A76F6"/>
    <w:rsid w:val="005A79BA"/>
    <w:rsid w:val="005B29A6"/>
    <w:rsid w:val="005B3205"/>
    <w:rsid w:val="005B46E1"/>
    <w:rsid w:val="005B5D23"/>
    <w:rsid w:val="005B643A"/>
    <w:rsid w:val="005C4EA1"/>
    <w:rsid w:val="005C6A3E"/>
    <w:rsid w:val="005C6C7E"/>
    <w:rsid w:val="005C6F2D"/>
    <w:rsid w:val="005D2343"/>
    <w:rsid w:val="005D25CE"/>
    <w:rsid w:val="005D38C1"/>
    <w:rsid w:val="005D482B"/>
    <w:rsid w:val="005D4B0B"/>
    <w:rsid w:val="005D6D40"/>
    <w:rsid w:val="005E1886"/>
    <w:rsid w:val="005E2D33"/>
    <w:rsid w:val="005E34D2"/>
    <w:rsid w:val="005E38A7"/>
    <w:rsid w:val="005E5E43"/>
    <w:rsid w:val="005F0CAB"/>
    <w:rsid w:val="005F0CF5"/>
    <w:rsid w:val="005F427D"/>
    <w:rsid w:val="005F6987"/>
    <w:rsid w:val="00600AAC"/>
    <w:rsid w:val="00601487"/>
    <w:rsid w:val="00601A4A"/>
    <w:rsid w:val="00601A75"/>
    <w:rsid w:val="00604570"/>
    <w:rsid w:val="006045FB"/>
    <w:rsid w:val="00604A4E"/>
    <w:rsid w:val="00605BD8"/>
    <w:rsid w:val="006066A6"/>
    <w:rsid w:val="006075A5"/>
    <w:rsid w:val="00610C0C"/>
    <w:rsid w:val="0061177F"/>
    <w:rsid w:val="006133BE"/>
    <w:rsid w:val="00613481"/>
    <w:rsid w:val="006151CB"/>
    <w:rsid w:val="00617229"/>
    <w:rsid w:val="00623B7B"/>
    <w:rsid w:val="00625470"/>
    <w:rsid w:val="00626909"/>
    <w:rsid w:val="00626B34"/>
    <w:rsid w:val="006322E8"/>
    <w:rsid w:val="00633B55"/>
    <w:rsid w:val="006353C5"/>
    <w:rsid w:val="00636044"/>
    <w:rsid w:val="00640C96"/>
    <w:rsid w:val="00643941"/>
    <w:rsid w:val="00646394"/>
    <w:rsid w:val="00656000"/>
    <w:rsid w:val="00662F36"/>
    <w:rsid w:val="00663E19"/>
    <w:rsid w:val="0066477A"/>
    <w:rsid w:val="00664CE8"/>
    <w:rsid w:val="00665000"/>
    <w:rsid w:val="00672556"/>
    <w:rsid w:val="006733AB"/>
    <w:rsid w:val="0067379E"/>
    <w:rsid w:val="00676156"/>
    <w:rsid w:val="00676FCC"/>
    <w:rsid w:val="00677298"/>
    <w:rsid w:val="006779BE"/>
    <w:rsid w:val="00680288"/>
    <w:rsid w:val="0068056F"/>
    <w:rsid w:val="00680DE4"/>
    <w:rsid w:val="00681072"/>
    <w:rsid w:val="0068173B"/>
    <w:rsid w:val="00681F71"/>
    <w:rsid w:val="0068204C"/>
    <w:rsid w:val="006820D4"/>
    <w:rsid w:val="006902EF"/>
    <w:rsid w:val="00690592"/>
    <w:rsid w:val="0069246F"/>
    <w:rsid w:val="0069263C"/>
    <w:rsid w:val="006938BA"/>
    <w:rsid w:val="006953EB"/>
    <w:rsid w:val="00695FDC"/>
    <w:rsid w:val="006A18EE"/>
    <w:rsid w:val="006A5664"/>
    <w:rsid w:val="006A5A96"/>
    <w:rsid w:val="006A7C6B"/>
    <w:rsid w:val="006B1F4B"/>
    <w:rsid w:val="006B254C"/>
    <w:rsid w:val="006C0551"/>
    <w:rsid w:val="006C0EBC"/>
    <w:rsid w:val="006C5CC3"/>
    <w:rsid w:val="006C6793"/>
    <w:rsid w:val="006C6B2B"/>
    <w:rsid w:val="006D31E1"/>
    <w:rsid w:val="006D3B0A"/>
    <w:rsid w:val="006E1538"/>
    <w:rsid w:val="006E3E2B"/>
    <w:rsid w:val="006E4B12"/>
    <w:rsid w:val="006E514F"/>
    <w:rsid w:val="006E72DA"/>
    <w:rsid w:val="006E7D19"/>
    <w:rsid w:val="006E7EB6"/>
    <w:rsid w:val="006F01E0"/>
    <w:rsid w:val="006F6494"/>
    <w:rsid w:val="007007A9"/>
    <w:rsid w:val="007007BF"/>
    <w:rsid w:val="00701092"/>
    <w:rsid w:val="0070192F"/>
    <w:rsid w:val="00704744"/>
    <w:rsid w:val="007123C3"/>
    <w:rsid w:val="00717A66"/>
    <w:rsid w:val="007206CA"/>
    <w:rsid w:val="00720C58"/>
    <w:rsid w:val="00721480"/>
    <w:rsid w:val="0072716A"/>
    <w:rsid w:val="00730474"/>
    <w:rsid w:val="00731200"/>
    <w:rsid w:val="00732394"/>
    <w:rsid w:val="00733E7D"/>
    <w:rsid w:val="007469A8"/>
    <w:rsid w:val="007501DD"/>
    <w:rsid w:val="00750421"/>
    <w:rsid w:val="007524E9"/>
    <w:rsid w:val="007547E9"/>
    <w:rsid w:val="007559DF"/>
    <w:rsid w:val="00755BC3"/>
    <w:rsid w:val="007603DA"/>
    <w:rsid w:val="007618EA"/>
    <w:rsid w:val="00762944"/>
    <w:rsid w:val="00765175"/>
    <w:rsid w:val="00766972"/>
    <w:rsid w:val="00770069"/>
    <w:rsid w:val="007712B9"/>
    <w:rsid w:val="00771C0A"/>
    <w:rsid w:val="00772470"/>
    <w:rsid w:val="00773F93"/>
    <w:rsid w:val="00775930"/>
    <w:rsid w:val="007769E3"/>
    <w:rsid w:val="00776B0A"/>
    <w:rsid w:val="00783719"/>
    <w:rsid w:val="00784668"/>
    <w:rsid w:val="0078497E"/>
    <w:rsid w:val="007852C0"/>
    <w:rsid w:val="007858C6"/>
    <w:rsid w:val="007867E0"/>
    <w:rsid w:val="00790FD3"/>
    <w:rsid w:val="0079104E"/>
    <w:rsid w:val="00791FDC"/>
    <w:rsid w:val="00795BAE"/>
    <w:rsid w:val="007A038C"/>
    <w:rsid w:val="007A1AC9"/>
    <w:rsid w:val="007A25C2"/>
    <w:rsid w:val="007A2702"/>
    <w:rsid w:val="007A6CB9"/>
    <w:rsid w:val="007B082C"/>
    <w:rsid w:val="007B21C3"/>
    <w:rsid w:val="007B34E3"/>
    <w:rsid w:val="007B41CD"/>
    <w:rsid w:val="007B4A6C"/>
    <w:rsid w:val="007B4E07"/>
    <w:rsid w:val="007C26F3"/>
    <w:rsid w:val="007C2CB0"/>
    <w:rsid w:val="007C46AF"/>
    <w:rsid w:val="007C5388"/>
    <w:rsid w:val="007C5473"/>
    <w:rsid w:val="007C5816"/>
    <w:rsid w:val="007C6F2B"/>
    <w:rsid w:val="007C7DFC"/>
    <w:rsid w:val="007D0776"/>
    <w:rsid w:val="007D0FDA"/>
    <w:rsid w:val="007D130A"/>
    <w:rsid w:val="007D1379"/>
    <w:rsid w:val="007D2C56"/>
    <w:rsid w:val="007D3637"/>
    <w:rsid w:val="007D41B5"/>
    <w:rsid w:val="007D48CE"/>
    <w:rsid w:val="007D494D"/>
    <w:rsid w:val="007E03E7"/>
    <w:rsid w:val="007E0912"/>
    <w:rsid w:val="007E1014"/>
    <w:rsid w:val="007E19B5"/>
    <w:rsid w:val="007E1C3B"/>
    <w:rsid w:val="007E3B63"/>
    <w:rsid w:val="007E3F0A"/>
    <w:rsid w:val="007E6F72"/>
    <w:rsid w:val="007E72A5"/>
    <w:rsid w:val="007F012A"/>
    <w:rsid w:val="007F0A17"/>
    <w:rsid w:val="007F247D"/>
    <w:rsid w:val="007F2F46"/>
    <w:rsid w:val="007F32F8"/>
    <w:rsid w:val="007F5E51"/>
    <w:rsid w:val="007F5ED9"/>
    <w:rsid w:val="007F5FD6"/>
    <w:rsid w:val="007F612B"/>
    <w:rsid w:val="007F64E9"/>
    <w:rsid w:val="007F7168"/>
    <w:rsid w:val="00800F55"/>
    <w:rsid w:val="0080254D"/>
    <w:rsid w:val="0080749E"/>
    <w:rsid w:val="008106FE"/>
    <w:rsid w:val="00814BC3"/>
    <w:rsid w:val="008163EB"/>
    <w:rsid w:val="008170BE"/>
    <w:rsid w:val="00817C5B"/>
    <w:rsid w:val="008209BD"/>
    <w:rsid w:val="008229C9"/>
    <w:rsid w:val="00825BE0"/>
    <w:rsid w:val="008268BB"/>
    <w:rsid w:val="00835A6A"/>
    <w:rsid w:val="008363FA"/>
    <w:rsid w:val="008408A5"/>
    <w:rsid w:val="00844568"/>
    <w:rsid w:val="008451C7"/>
    <w:rsid w:val="00851A3B"/>
    <w:rsid w:val="008554E6"/>
    <w:rsid w:val="00855F42"/>
    <w:rsid w:val="00857728"/>
    <w:rsid w:val="008644E1"/>
    <w:rsid w:val="00864D9E"/>
    <w:rsid w:val="008666AC"/>
    <w:rsid w:val="008672FE"/>
    <w:rsid w:val="00867DA2"/>
    <w:rsid w:val="0087088D"/>
    <w:rsid w:val="00870C23"/>
    <w:rsid w:val="00870E92"/>
    <w:rsid w:val="008721B8"/>
    <w:rsid w:val="0087404D"/>
    <w:rsid w:val="00875617"/>
    <w:rsid w:val="00876A7A"/>
    <w:rsid w:val="00876BF7"/>
    <w:rsid w:val="00876ED7"/>
    <w:rsid w:val="00881152"/>
    <w:rsid w:val="00881E24"/>
    <w:rsid w:val="008824E2"/>
    <w:rsid w:val="00882BE5"/>
    <w:rsid w:val="00883250"/>
    <w:rsid w:val="00884B9C"/>
    <w:rsid w:val="00890939"/>
    <w:rsid w:val="0089447D"/>
    <w:rsid w:val="008A352F"/>
    <w:rsid w:val="008A4A8B"/>
    <w:rsid w:val="008A543F"/>
    <w:rsid w:val="008A5511"/>
    <w:rsid w:val="008A61FF"/>
    <w:rsid w:val="008B2B3C"/>
    <w:rsid w:val="008B5B4A"/>
    <w:rsid w:val="008B727D"/>
    <w:rsid w:val="008C4FC3"/>
    <w:rsid w:val="008C6338"/>
    <w:rsid w:val="008C6652"/>
    <w:rsid w:val="008C7477"/>
    <w:rsid w:val="008C757E"/>
    <w:rsid w:val="008D37F7"/>
    <w:rsid w:val="008D38C6"/>
    <w:rsid w:val="008D3B6C"/>
    <w:rsid w:val="008D6844"/>
    <w:rsid w:val="008E0D26"/>
    <w:rsid w:val="008E1702"/>
    <w:rsid w:val="008E2251"/>
    <w:rsid w:val="008E4430"/>
    <w:rsid w:val="008E7B85"/>
    <w:rsid w:val="008F0F14"/>
    <w:rsid w:val="008F1C44"/>
    <w:rsid w:val="008F70D9"/>
    <w:rsid w:val="009006A2"/>
    <w:rsid w:val="00900A31"/>
    <w:rsid w:val="00900DF7"/>
    <w:rsid w:val="0090233C"/>
    <w:rsid w:val="0090233D"/>
    <w:rsid w:val="00904936"/>
    <w:rsid w:val="00906B86"/>
    <w:rsid w:val="009178B8"/>
    <w:rsid w:val="00920C4F"/>
    <w:rsid w:val="00924CB6"/>
    <w:rsid w:val="009250AB"/>
    <w:rsid w:val="00925DC2"/>
    <w:rsid w:val="00930AAA"/>
    <w:rsid w:val="00933B1F"/>
    <w:rsid w:val="00933D5D"/>
    <w:rsid w:val="00934F18"/>
    <w:rsid w:val="00937288"/>
    <w:rsid w:val="00942472"/>
    <w:rsid w:val="00944711"/>
    <w:rsid w:val="00944EF0"/>
    <w:rsid w:val="00945B70"/>
    <w:rsid w:val="0094628E"/>
    <w:rsid w:val="009462F6"/>
    <w:rsid w:val="009468D0"/>
    <w:rsid w:val="00947A8E"/>
    <w:rsid w:val="009537B2"/>
    <w:rsid w:val="009544FA"/>
    <w:rsid w:val="0095563A"/>
    <w:rsid w:val="009557C0"/>
    <w:rsid w:val="00955A3A"/>
    <w:rsid w:val="009573F2"/>
    <w:rsid w:val="00961DC5"/>
    <w:rsid w:val="00963A6E"/>
    <w:rsid w:val="00964679"/>
    <w:rsid w:val="009647A0"/>
    <w:rsid w:val="009649F6"/>
    <w:rsid w:val="00967C04"/>
    <w:rsid w:val="00971007"/>
    <w:rsid w:val="00973349"/>
    <w:rsid w:val="00974D8B"/>
    <w:rsid w:val="00975693"/>
    <w:rsid w:val="00981DD3"/>
    <w:rsid w:val="00982C60"/>
    <w:rsid w:val="00983C3A"/>
    <w:rsid w:val="009847E2"/>
    <w:rsid w:val="0098552D"/>
    <w:rsid w:val="009863DB"/>
    <w:rsid w:val="00986D6F"/>
    <w:rsid w:val="00990B8F"/>
    <w:rsid w:val="00991558"/>
    <w:rsid w:val="009917BB"/>
    <w:rsid w:val="00994F4E"/>
    <w:rsid w:val="00995860"/>
    <w:rsid w:val="00995C9B"/>
    <w:rsid w:val="009966AC"/>
    <w:rsid w:val="00996906"/>
    <w:rsid w:val="00996DFF"/>
    <w:rsid w:val="009978AC"/>
    <w:rsid w:val="0099799B"/>
    <w:rsid w:val="009A0D5B"/>
    <w:rsid w:val="009A0DE0"/>
    <w:rsid w:val="009A1552"/>
    <w:rsid w:val="009A5388"/>
    <w:rsid w:val="009A586D"/>
    <w:rsid w:val="009A6F37"/>
    <w:rsid w:val="009A7286"/>
    <w:rsid w:val="009A766C"/>
    <w:rsid w:val="009B3CFA"/>
    <w:rsid w:val="009C1582"/>
    <w:rsid w:val="009C5CE9"/>
    <w:rsid w:val="009D01B9"/>
    <w:rsid w:val="009D28AD"/>
    <w:rsid w:val="009D3CD9"/>
    <w:rsid w:val="009D4C11"/>
    <w:rsid w:val="009D4C43"/>
    <w:rsid w:val="009E3035"/>
    <w:rsid w:val="009E3D61"/>
    <w:rsid w:val="009E6DC6"/>
    <w:rsid w:val="009F1B5C"/>
    <w:rsid w:val="009F1EB4"/>
    <w:rsid w:val="009F2BAC"/>
    <w:rsid w:val="009F4791"/>
    <w:rsid w:val="009F6822"/>
    <w:rsid w:val="009F6D34"/>
    <w:rsid w:val="009F74E9"/>
    <w:rsid w:val="00A01B7A"/>
    <w:rsid w:val="00A02984"/>
    <w:rsid w:val="00A02A76"/>
    <w:rsid w:val="00A047CE"/>
    <w:rsid w:val="00A058E7"/>
    <w:rsid w:val="00A100E6"/>
    <w:rsid w:val="00A125D3"/>
    <w:rsid w:val="00A12BEB"/>
    <w:rsid w:val="00A139F0"/>
    <w:rsid w:val="00A14F74"/>
    <w:rsid w:val="00A15472"/>
    <w:rsid w:val="00A21328"/>
    <w:rsid w:val="00A23064"/>
    <w:rsid w:val="00A2323A"/>
    <w:rsid w:val="00A2371B"/>
    <w:rsid w:val="00A24705"/>
    <w:rsid w:val="00A24841"/>
    <w:rsid w:val="00A26096"/>
    <w:rsid w:val="00A30974"/>
    <w:rsid w:val="00A31323"/>
    <w:rsid w:val="00A32BFD"/>
    <w:rsid w:val="00A346C4"/>
    <w:rsid w:val="00A354A8"/>
    <w:rsid w:val="00A3735E"/>
    <w:rsid w:val="00A4398F"/>
    <w:rsid w:val="00A51221"/>
    <w:rsid w:val="00A538B8"/>
    <w:rsid w:val="00A55796"/>
    <w:rsid w:val="00A57A5E"/>
    <w:rsid w:val="00A6045D"/>
    <w:rsid w:val="00A63FC2"/>
    <w:rsid w:val="00A642AC"/>
    <w:rsid w:val="00A64839"/>
    <w:rsid w:val="00A65BBD"/>
    <w:rsid w:val="00A735B5"/>
    <w:rsid w:val="00A73937"/>
    <w:rsid w:val="00A80213"/>
    <w:rsid w:val="00A80A1B"/>
    <w:rsid w:val="00A81023"/>
    <w:rsid w:val="00A8266C"/>
    <w:rsid w:val="00A83816"/>
    <w:rsid w:val="00A838CA"/>
    <w:rsid w:val="00A83C2F"/>
    <w:rsid w:val="00A84A79"/>
    <w:rsid w:val="00A84D4A"/>
    <w:rsid w:val="00A86938"/>
    <w:rsid w:val="00A8694B"/>
    <w:rsid w:val="00A87464"/>
    <w:rsid w:val="00A91D5A"/>
    <w:rsid w:val="00A94F6D"/>
    <w:rsid w:val="00A97133"/>
    <w:rsid w:val="00AA2949"/>
    <w:rsid w:val="00AA34F6"/>
    <w:rsid w:val="00AA39FC"/>
    <w:rsid w:val="00AA3EA7"/>
    <w:rsid w:val="00AA48C5"/>
    <w:rsid w:val="00AA5052"/>
    <w:rsid w:val="00AA6129"/>
    <w:rsid w:val="00AA74C6"/>
    <w:rsid w:val="00AB290B"/>
    <w:rsid w:val="00AB4025"/>
    <w:rsid w:val="00AB660E"/>
    <w:rsid w:val="00AB773B"/>
    <w:rsid w:val="00AC0C81"/>
    <w:rsid w:val="00AC2E64"/>
    <w:rsid w:val="00AC3C80"/>
    <w:rsid w:val="00AC6A25"/>
    <w:rsid w:val="00AC6AD2"/>
    <w:rsid w:val="00AC6B71"/>
    <w:rsid w:val="00AD2F44"/>
    <w:rsid w:val="00AD7D1F"/>
    <w:rsid w:val="00AE0945"/>
    <w:rsid w:val="00AE0C56"/>
    <w:rsid w:val="00AE12B2"/>
    <w:rsid w:val="00AE3664"/>
    <w:rsid w:val="00AE6D7E"/>
    <w:rsid w:val="00AE750B"/>
    <w:rsid w:val="00AF2607"/>
    <w:rsid w:val="00AF3A1B"/>
    <w:rsid w:val="00AF4C49"/>
    <w:rsid w:val="00AF7BFC"/>
    <w:rsid w:val="00B0011E"/>
    <w:rsid w:val="00B07AA8"/>
    <w:rsid w:val="00B1012E"/>
    <w:rsid w:val="00B1291B"/>
    <w:rsid w:val="00B12A69"/>
    <w:rsid w:val="00B137E0"/>
    <w:rsid w:val="00B13F1A"/>
    <w:rsid w:val="00B1456A"/>
    <w:rsid w:val="00B157B6"/>
    <w:rsid w:val="00B17BB6"/>
    <w:rsid w:val="00B20393"/>
    <w:rsid w:val="00B21A8B"/>
    <w:rsid w:val="00B25BC6"/>
    <w:rsid w:val="00B2720E"/>
    <w:rsid w:val="00B279F0"/>
    <w:rsid w:val="00B30277"/>
    <w:rsid w:val="00B315C3"/>
    <w:rsid w:val="00B34CC6"/>
    <w:rsid w:val="00B35296"/>
    <w:rsid w:val="00B36D2E"/>
    <w:rsid w:val="00B408EA"/>
    <w:rsid w:val="00B47F3C"/>
    <w:rsid w:val="00B509A4"/>
    <w:rsid w:val="00B5210B"/>
    <w:rsid w:val="00B53B7B"/>
    <w:rsid w:val="00B54E1B"/>
    <w:rsid w:val="00B55A36"/>
    <w:rsid w:val="00B5601A"/>
    <w:rsid w:val="00B574DF"/>
    <w:rsid w:val="00B65288"/>
    <w:rsid w:val="00B6554F"/>
    <w:rsid w:val="00B67BFC"/>
    <w:rsid w:val="00B702D0"/>
    <w:rsid w:val="00B70ECB"/>
    <w:rsid w:val="00B72D01"/>
    <w:rsid w:val="00B81EFB"/>
    <w:rsid w:val="00B836A0"/>
    <w:rsid w:val="00B8396E"/>
    <w:rsid w:val="00B84B2E"/>
    <w:rsid w:val="00B86EAE"/>
    <w:rsid w:val="00B8744F"/>
    <w:rsid w:val="00B90CB3"/>
    <w:rsid w:val="00B9168C"/>
    <w:rsid w:val="00B917BD"/>
    <w:rsid w:val="00B9582C"/>
    <w:rsid w:val="00BA0893"/>
    <w:rsid w:val="00BA1B6C"/>
    <w:rsid w:val="00BA35BB"/>
    <w:rsid w:val="00BA4072"/>
    <w:rsid w:val="00BA6D04"/>
    <w:rsid w:val="00BA72C8"/>
    <w:rsid w:val="00BA7577"/>
    <w:rsid w:val="00BB0177"/>
    <w:rsid w:val="00BB12BD"/>
    <w:rsid w:val="00BB24D1"/>
    <w:rsid w:val="00BB4D65"/>
    <w:rsid w:val="00BB4DB8"/>
    <w:rsid w:val="00BB5F45"/>
    <w:rsid w:val="00BC0187"/>
    <w:rsid w:val="00BC0784"/>
    <w:rsid w:val="00BC111D"/>
    <w:rsid w:val="00BC286B"/>
    <w:rsid w:val="00BD00D7"/>
    <w:rsid w:val="00BD2D9B"/>
    <w:rsid w:val="00BD43D3"/>
    <w:rsid w:val="00BD5099"/>
    <w:rsid w:val="00BD50A0"/>
    <w:rsid w:val="00BD6529"/>
    <w:rsid w:val="00BD73A5"/>
    <w:rsid w:val="00BE0EBF"/>
    <w:rsid w:val="00BE0FB1"/>
    <w:rsid w:val="00BE1A63"/>
    <w:rsid w:val="00BE1B99"/>
    <w:rsid w:val="00BE6054"/>
    <w:rsid w:val="00BE722E"/>
    <w:rsid w:val="00BE786E"/>
    <w:rsid w:val="00BE7BBA"/>
    <w:rsid w:val="00BF0E96"/>
    <w:rsid w:val="00BF1417"/>
    <w:rsid w:val="00BF2449"/>
    <w:rsid w:val="00BF3456"/>
    <w:rsid w:val="00BF3BD4"/>
    <w:rsid w:val="00BF54D3"/>
    <w:rsid w:val="00BF563D"/>
    <w:rsid w:val="00BF6EF5"/>
    <w:rsid w:val="00C0257C"/>
    <w:rsid w:val="00C04040"/>
    <w:rsid w:val="00C06D8F"/>
    <w:rsid w:val="00C074A6"/>
    <w:rsid w:val="00C12964"/>
    <w:rsid w:val="00C12E83"/>
    <w:rsid w:val="00C154FE"/>
    <w:rsid w:val="00C1785A"/>
    <w:rsid w:val="00C17A2A"/>
    <w:rsid w:val="00C17D4E"/>
    <w:rsid w:val="00C21AE8"/>
    <w:rsid w:val="00C21E41"/>
    <w:rsid w:val="00C2319F"/>
    <w:rsid w:val="00C23BD4"/>
    <w:rsid w:val="00C24A17"/>
    <w:rsid w:val="00C26535"/>
    <w:rsid w:val="00C3343C"/>
    <w:rsid w:val="00C339CF"/>
    <w:rsid w:val="00C34BD5"/>
    <w:rsid w:val="00C34FD8"/>
    <w:rsid w:val="00C41568"/>
    <w:rsid w:val="00C43166"/>
    <w:rsid w:val="00C4418E"/>
    <w:rsid w:val="00C47ABA"/>
    <w:rsid w:val="00C501D8"/>
    <w:rsid w:val="00C52C34"/>
    <w:rsid w:val="00C5470B"/>
    <w:rsid w:val="00C55058"/>
    <w:rsid w:val="00C55BFA"/>
    <w:rsid w:val="00C56C5A"/>
    <w:rsid w:val="00C63ABD"/>
    <w:rsid w:val="00C6438D"/>
    <w:rsid w:val="00C644BD"/>
    <w:rsid w:val="00C6454E"/>
    <w:rsid w:val="00C7016A"/>
    <w:rsid w:val="00C734B2"/>
    <w:rsid w:val="00C76610"/>
    <w:rsid w:val="00C77E5C"/>
    <w:rsid w:val="00C81A88"/>
    <w:rsid w:val="00C82CE7"/>
    <w:rsid w:val="00C84685"/>
    <w:rsid w:val="00C8618C"/>
    <w:rsid w:val="00C86C4F"/>
    <w:rsid w:val="00C874A6"/>
    <w:rsid w:val="00C919BC"/>
    <w:rsid w:val="00C9356B"/>
    <w:rsid w:val="00C93EE9"/>
    <w:rsid w:val="00C955ED"/>
    <w:rsid w:val="00C9584C"/>
    <w:rsid w:val="00C97F66"/>
    <w:rsid w:val="00CA03BD"/>
    <w:rsid w:val="00CA5FB0"/>
    <w:rsid w:val="00CA6879"/>
    <w:rsid w:val="00CA68DF"/>
    <w:rsid w:val="00CB0A56"/>
    <w:rsid w:val="00CB0F08"/>
    <w:rsid w:val="00CB0F46"/>
    <w:rsid w:val="00CB43FD"/>
    <w:rsid w:val="00CB7B64"/>
    <w:rsid w:val="00CC0CDE"/>
    <w:rsid w:val="00CD0D40"/>
    <w:rsid w:val="00CD3348"/>
    <w:rsid w:val="00CD5249"/>
    <w:rsid w:val="00CD715E"/>
    <w:rsid w:val="00CE3088"/>
    <w:rsid w:val="00CE66E4"/>
    <w:rsid w:val="00CE7598"/>
    <w:rsid w:val="00CF21AD"/>
    <w:rsid w:val="00CF291D"/>
    <w:rsid w:val="00CF46BB"/>
    <w:rsid w:val="00CF4BA2"/>
    <w:rsid w:val="00CF4F83"/>
    <w:rsid w:val="00CF7366"/>
    <w:rsid w:val="00CF762A"/>
    <w:rsid w:val="00D033DE"/>
    <w:rsid w:val="00D034AB"/>
    <w:rsid w:val="00D048D4"/>
    <w:rsid w:val="00D04AED"/>
    <w:rsid w:val="00D06D6E"/>
    <w:rsid w:val="00D1440A"/>
    <w:rsid w:val="00D15ED5"/>
    <w:rsid w:val="00D17919"/>
    <w:rsid w:val="00D22514"/>
    <w:rsid w:val="00D239F6"/>
    <w:rsid w:val="00D23F0B"/>
    <w:rsid w:val="00D26157"/>
    <w:rsid w:val="00D27DAF"/>
    <w:rsid w:val="00D31D25"/>
    <w:rsid w:val="00D350D8"/>
    <w:rsid w:val="00D356CB"/>
    <w:rsid w:val="00D37CD2"/>
    <w:rsid w:val="00D408F2"/>
    <w:rsid w:val="00D4118F"/>
    <w:rsid w:val="00D41BE4"/>
    <w:rsid w:val="00D43596"/>
    <w:rsid w:val="00D4732F"/>
    <w:rsid w:val="00D562EB"/>
    <w:rsid w:val="00D56BE2"/>
    <w:rsid w:val="00D62007"/>
    <w:rsid w:val="00D6386D"/>
    <w:rsid w:val="00D6616D"/>
    <w:rsid w:val="00D71498"/>
    <w:rsid w:val="00D73584"/>
    <w:rsid w:val="00D74415"/>
    <w:rsid w:val="00D764E7"/>
    <w:rsid w:val="00D81C6D"/>
    <w:rsid w:val="00D8280E"/>
    <w:rsid w:val="00D829EF"/>
    <w:rsid w:val="00D837F1"/>
    <w:rsid w:val="00D83EDA"/>
    <w:rsid w:val="00D85B4F"/>
    <w:rsid w:val="00D8635E"/>
    <w:rsid w:val="00D90FE2"/>
    <w:rsid w:val="00DA1666"/>
    <w:rsid w:val="00DA278E"/>
    <w:rsid w:val="00DA4594"/>
    <w:rsid w:val="00DA5CB6"/>
    <w:rsid w:val="00DB0CC2"/>
    <w:rsid w:val="00DB4321"/>
    <w:rsid w:val="00DB4F23"/>
    <w:rsid w:val="00DB6E15"/>
    <w:rsid w:val="00DC027E"/>
    <w:rsid w:val="00DC14AA"/>
    <w:rsid w:val="00DC4231"/>
    <w:rsid w:val="00DC4963"/>
    <w:rsid w:val="00DC51A4"/>
    <w:rsid w:val="00DC5214"/>
    <w:rsid w:val="00DD0563"/>
    <w:rsid w:val="00DD3050"/>
    <w:rsid w:val="00DD651F"/>
    <w:rsid w:val="00DE0758"/>
    <w:rsid w:val="00DE4CDD"/>
    <w:rsid w:val="00DF0912"/>
    <w:rsid w:val="00DF4635"/>
    <w:rsid w:val="00DF599F"/>
    <w:rsid w:val="00DF5A7B"/>
    <w:rsid w:val="00DF6BC8"/>
    <w:rsid w:val="00DF6BFF"/>
    <w:rsid w:val="00E00D88"/>
    <w:rsid w:val="00E02868"/>
    <w:rsid w:val="00E02932"/>
    <w:rsid w:val="00E034EB"/>
    <w:rsid w:val="00E041EB"/>
    <w:rsid w:val="00E06E06"/>
    <w:rsid w:val="00E07D78"/>
    <w:rsid w:val="00E10005"/>
    <w:rsid w:val="00E10309"/>
    <w:rsid w:val="00E1319B"/>
    <w:rsid w:val="00E13C4F"/>
    <w:rsid w:val="00E1426D"/>
    <w:rsid w:val="00E142D9"/>
    <w:rsid w:val="00E1465F"/>
    <w:rsid w:val="00E154C7"/>
    <w:rsid w:val="00E1562A"/>
    <w:rsid w:val="00E211F7"/>
    <w:rsid w:val="00E224CF"/>
    <w:rsid w:val="00E23146"/>
    <w:rsid w:val="00E2463A"/>
    <w:rsid w:val="00E257A9"/>
    <w:rsid w:val="00E276F9"/>
    <w:rsid w:val="00E27D70"/>
    <w:rsid w:val="00E3041B"/>
    <w:rsid w:val="00E343DB"/>
    <w:rsid w:val="00E36F73"/>
    <w:rsid w:val="00E371E1"/>
    <w:rsid w:val="00E401BB"/>
    <w:rsid w:val="00E40555"/>
    <w:rsid w:val="00E4061F"/>
    <w:rsid w:val="00E42F3E"/>
    <w:rsid w:val="00E43158"/>
    <w:rsid w:val="00E4431F"/>
    <w:rsid w:val="00E503A7"/>
    <w:rsid w:val="00E51020"/>
    <w:rsid w:val="00E525A0"/>
    <w:rsid w:val="00E54027"/>
    <w:rsid w:val="00E541C8"/>
    <w:rsid w:val="00E545F1"/>
    <w:rsid w:val="00E54A41"/>
    <w:rsid w:val="00E55110"/>
    <w:rsid w:val="00E558D5"/>
    <w:rsid w:val="00E60949"/>
    <w:rsid w:val="00E627F3"/>
    <w:rsid w:val="00E6437C"/>
    <w:rsid w:val="00E649FA"/>
    <w:rsid w:val="00E64A75"/>
    <w:rsid w:val="00E67F0B"/>
    <w:rsid w:val="00E70713"/>
    <w:rsid w:val="00E757E2"/>
    <w:rsid w:val="00E76C23"/>
    <w:rsid w:val="00E77B84"/>
    <w:rsid w:val="00E80455"/>
    <w:rsid w:val="00E80497"/>
    <w:rsid w:val="00E809E9"/>
    <w:rsid w:val="00E8132B"/>
    <w:rsid w:val="00E84654"/>
    <w:rsid w:val="00E910DC"/>
    <w:rsid w:val="00EA10F2"/>
    <w:rsid w:val="00EA1824"/>
    <w:rsid w:val="00EA1C5F"/>
    <w:rsid w:val="00EA2D4E"/>
    <w:rsid w:val="00EA4390"/>
    <w:rsid w:val="00EA4552"/>
    <w:rsid w:val="00EA4AB8"/>
    <w:rsid w:val="00EA6F49"/>
    <w:rsid w:val="00EA7F01"/>
    <w:rsid w:val="00EB0DCF"/>
    <w:rsid w:val="00EB36AA"/>
    <w:rsid w:val="00EB5379"/>
    <w:rsid w:val="00EB6753"/>
    <w:rsid w:val="00EC0BAC"/>
    <w:rsid w:val="00EC18A5"/>
    <w:rsid w:val="00EC4C20"/>
    <w:rsid w:val="00EC603E"/>
    <w:rsid w:val="00ED18DA"/>
    <w:rsid w:val="00ED2C1F"/>
    <w:rsid w:val="00ED6B91"/>
    <w:rsid w:val="00ED6DFC"/>
    <w:rsid w:val="00EE1319"/>
    <w:rsid w:val="00EE2110"/>
    <w:rsid w:val="00EE6666"/>
    <w:rsid w:val="00EE6F24"/>
    <w:rsid w:val="00EE7E37"/>
    <w:rsid w:val="00EF1BF5"/>
    <w:rsid w:val="00EF4587"/>
    <w:rsid w:val="00EF4F3A"/>
    <w:rsid w:val="00EF5266"/>
    <w:rsid w:val="00EF623A"/>
    <w:rsid w:val="00EF672A"/>
    <w:rsid w:val="00F00B1E"/>
    <w:rsid w:val="00F00EC2"/>
    <w:rsid w:val="00F023C2"/>
    <w:rsid w:val="00F02B02"/>
    <w:rsid w:val="00F03392"/>
    <w:rsid w:val="00F038E3"/>
    <w:rsid w:val="00F03CA4"/>
    <w:rsid w:val="00F05E2B"/>
    <w:rsid w:val="00F061B9"/>
    <w:rsid w:val="00F11B5B"/>
    <w:rsid w:val="00F11BA2"/>
    <w:rsid w:val="00F169A3"/>
    <w:rsid w:val="00F16B8A"/>
    <w:rsid w:val="00F1704C"/>
    <w:rsid w:val="00F22BFB"/>
    <w:rsid w:val="00F2414B"/>
    <w:rsid w:val="00F27DC8"/>
    <w:rsid w:val="00F31F0E"/>
    <w:rsid w:val="00F33C92"/>
    <w:rsid w:val="00F354B3"/>
    <w:rsid w:val="00F35708"/>
    <w:rsid w:val="00F3593A"/>
    <w:rsid w:val="00F36D37"/>
    <w:rsid w:val="00F45727"/>
    <w:rsid w:val="00F475F4"/>
    <w:rsid w:val="00F47B3A"/>
    <w:rsid w:val="00F502D0"/>
    <w:rsid w:val="00F5106B"/>
    <w:rsid w:val="00F539C6"/>
    <w:rsid w:val="00F60043"/>
    <w:rsid w:val="00F60465"/>
    <w:rsid w:val="00F6107D"/>
    <w:rsid w:val="00F61A38"/>
    <w:rsid w:val="00F63DC0"/>
    <w:rsid w:val="00F64597"/>
    <w:rsid w:val="00F64AD8"/>
    <w:rsid w:val="00F677E2"/>
    <w:rsid w:val="00F67BCD"/>
    <w:rsid w:val="00F67D80"/>
    <w:rsid w:val="00F708D0"/>
    <w:rsid w:val="00F708E5"/>
    <w:rsid w:val="00F7100A"/>
    <w:rsid w:val="00F715E3"/>
    <w:rsid w:val="00F71B06"/>
    <w:rsid w:val="00F7459E"/>
    <w:rsid w:val="00F75010"/>
    <w:rsid w:val="00F76D0A"/>
    <w:rsid w:val="00F77B73"/>
    <w:rsid w:val="00F903C8"/>
    <w:rsid w:val="00F9093C"/>
    <w:rsid w:val="00F92218"/>
    <w:rsid w:val="00F925A7"/>
    <w:rsid w:val="00F93FA7"/>
    <w:rsid w:val="00F940B4"/>
    <w:rsid w:val="00F95633"/>
    <w:rsid w:val="00F95CD2"/>
    <w:rsid w:val="00F96EE1"/>
    <w:rsid w:val="00F9770E"/>
    <w:rsid w:val="00FA1283"/>
    <w:rsid w:val="00FA1830"/>
    <w:rsid w:val="00FA25B6"/>
    <w:rsid w:val="00FA62C5"/>
    <w:rsid w:val="00FB141C"/>
    <w:rsid w:val="00FB1780"/>
    <w:rsid w:val="00FB1814"/>
    <w:rsid w:val="00FB1C58"/>
    <w:rsid w:val="00FB32AE"/>
    <w:rsid w:val="00FB4F2D"/>
    <w:rsid w:val="00FB5766"/>
    <w:rsid w:val="00FB5A53"/>
    <w:rsid w:val="00FB5F02"/>
    <w:rsid w:val="00FB67B5"/>
    <w:rsid w:val="00FB780A"/>
    <w:rsid w:val="00FB7A80"/>
    <w:rsid w:val="00FC3382"/>
    <w:rsid w:val="00FC3D90"/>
    <w:rsid w:val="00FC56FB"/>
    <w:rsid w:val="00FC5F78"/>
    <w:rsid w:val="00FC7C2A"/>
    <w:rsid w:val="00FD1498"/>
    <w:rsid w:val="00FD2433"/>
    <w:rsid w:val="00FD2B75"/>
    <w:rsid w:val="00FE07EE"/>
    <w:rsid w:val="00FE12AB"/>
    <w:rsid w:val="00FE2776"/>
    <w:rsid w:val="00FE30E2"/>
    <w:rsid w:val="00FE363E"/>
    <w:rsid w:val="00FE3CEF"/>
    <w:rsid w:val="00FF670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81B050"/>
  <w15:docId w15:val="{2CF200B9-7197-46CA-A823-B9DA898B5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Titlu1">
    <w:name w:val="heading 1"/>
    <w:aliases w:val="Heading 1 Char,Heading 1 Char1 Char1,Heading 1 Char Char Char1,Heading 1 Char1 Char1 Char Char,Heading 1 Char Char Char1 Char Char,Heading 1 Char Char1,Heading 1 Char1 Char1 Char1,Heading 1 Char Char Char1 Char1"/>
    <w:basedOn w:val="Normal"/>
    <w:next w:val="Normal"/>
    <w:qFormat/>
    <w:pPr>
      <w:keepNext/>
      <w:outlineLvl w:val="0"/>
    </w:pPr>
    <w:rPr>
      <w:b/>
      <w:bCs/>
    </w:rPr>
  </w:style>
  <w:style w:type="paragraph" w:styleId="Titlu2">
    <w:name w:val="heading 2"/>
    <w:basedOn w:val="Normal"/>
    <w:next w:val="Normal"/>
    <w:link w:val="Titlu2Caracter"/>
    <w:qFormat/>
    <w:pPr>
      <w:keepNext/>
      <w:outlineLvl w:val="1"/>
    </w:pPr>
    <w:rPr>
      <w:b/>
      <w:sz w:val="20"/>
    </w:rPr>
  </w:style>
  <w:style w:type="paragraph" w:styleId="Titlu3">
    <w:name w:val="heading 3"/>
    <w:basedOn w:val="Normal"/>
    <w:next w:val="Normal"/>
    <w:link w:val="Titlu3Caracter"/>
    <w:qFormat/>
    <w:pPr>
      <w:keepNext/>
      <w:jc w:val="center"/>
      <w:outlineLvl w:val="2"/>
    </w:pPr>
    <w:rPr>
      <w:b/>
      <w:bCs/>
      <w:sz w:val="48"/>
      <w:szCs w:val="48"/>
    </w:rPr>
  </w:style>
  <w:style w:type="paragraph" w:styleId="Titlu4">
    <w:name w:val="heading 4"/>
    <w:basedOn w:val="Normal"/>
    <w:next w:val="Normal"/>
    <w:qFormat/>
    <w:pPr>
      <w:keepNext/>
      <w:outlineLvl w:val="3"/>
    </w:pPr>
    <w:rPr>
      <w:sz w:val="20"/>
      <w:u w:val="single"/>
    </w:rPr>
  </w:style>
  <w:style w:type="paragraph" w:styleId="Titlu5">
    <w:name w:val="heading 5"/>
    <w:basedOn w:val="Normal"/>
    <w:next w:val="Normal"/>
    <w:qFormat/>
    <w:pPr>
      <w:keepNext/>
      <w:outlineLvl w:val="4"/>
    </w:pPr>
    <w:rPr>
      <w:b/>
      <w:bCs/>
      <w:sz w:val="20"/>
    </w:rPr>
  </w:style>
  <w:style w:type="paragraph" w:styleId="Titlu6">
    <w:name w:val="heading 6"/>
    <w:basedOn w:val="Normal"/>
    <w:next w:val="Normal"/>
    <w:link w:val="Titlu6Caracter"/>
    <w:qFormat/>
    <w:pPr>
      <w:keepNext/>
      <w:jc w:val="center"/>
      <w:outlineLvl w:val="5"/>
    </w:pPr>
    <w:rPr>
      <w:b/>
      <w:szCs w:val="28"/>
    </w:rPr>
  </w:style>
  <w:style w:type="paragraph" w:styleId="Titlu7">
    <w:name w:val="heading 7"/>
    <w:basedOn w:val="Normal"/>
    <w:next w:val="Normal"/>
    <w:qFormat/>
    <w:pPr>
      <w:keepNext/>
      <w:jc w:val="center"/>
      <w:outlineLvl w:val="6"/>
    </w:pPr>
    <w:rPr>
      <w:b/>
      <w:bCs/>
      <w:sz w:val="44"/>
    </w:rPr>
  </w:style>
  <w:style w:type="paragraph" w:styleId="Titlu8">
    <w:name w:val="heading 8"/>
    <w:basedOn w:val="Normal"/>
    <w:next w:val="Normal"/>
    <w:qFormat/>
    <w:pPr>
      <w:keepNext/>
      <w:jc w:val="center"/>
      <w:outlineLvl w:val="7"/>
    </w:pPr>
    <w:rPr>
      <w:b/>
      <w:bCs/>
      <w:sz w:val="20"/>
      <w:szCs w:val="20"/>
    </w:rPr>
  </w:style>
  <w:style w:type="paragraph" w:styleId="Titlu9">
    <w:name w:val="heading 9"/>
    <w:basedOn w:val="Normal"/>
    <w:next w:val="Normal"/>
    <w:qFormat/>
    <w:pPr>
      <w:keepNext/>
      <w:ind w:left="360"/>
      <w:jc w:val="both"/>
      <w:outlineLvl w:val="8"/>
    </w:pPr>
    <w:rPr>
      <w:b/>
      <w:bCs/>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uiPriority w:val="99"/>
    <w:rPr>
      <w:color w:val="0000FF"/>
      <w:u w:val="single"/>
    </w:rPr>
  </w:style>
  <w:style w:type="paragraph" w:styleId="Antet">
    <w:name w:val="header"/>
    <w:basedOn w:val="Normal"/>
    <w:link w:val="AntetCaracter"/>
    <w:uiPriority w:val="99"/>
    <w:pPr>
      <w:tabs>
        <w:tab w:val="center" w:pos="4320"/>
        <w:tab w:val="right" w:pos="8640"/>
      </w:tabs>
    </w:pPr>
    <w:rPr>
      <w:noProof/>
      <w:szCs w:val="20"/>
      <w:lang w:val="en-US"/>
    </w:rPr>
  </w:style>
  <w:style w:type="paragraph" w:styleId="Corptext">
    <w:name w:val="Body Text"/>
    <w:aliases w:val="Body Text Char,block style,Body,Standard paragraph,b"/>
    <w:basedOn w:val="Normal"/>
    <w:semiHidden/>
    <w:pPr>
      <w:jc w:val="both"/>
    </w:pPr>
    <w:rPr>
      <w:sz w:val="22"/>
    </w:rPr>
  </w:style>
  <w:style w:type="paragraph" w:styleId="Corptext2">
    <w:name w:val="Body Text 2"/>
    <w:basedOn w:val="Normal"/>
    <w:link w:val="Corptext2Caracter"/>
    <w:semiHidden/>
    <w:rPr>
      <w:sz w:val="22"/>
    </w:rPr>
  </w:style>
  <w:style w:type="paragraph" w:styleId="Corptext3">
    <w:name w:val="Body Text 3"/>
    <w:basedOn w:val="Normal"/>
    <w:link w:val="Corptext3Caracter"/>
    <w:semiHidden/>
    <w:rPr>
      <w:sz w:val="20"/>
      <w:szCs w:val="22"/>
    </w:rPr>
  </w:style>
  <w:style w:type="character" w:customStyle="1" w:styleId="noticetext">
    <w:name w:val="noticetext"/>
    <w:basedOn w:val="Fontdeparagrafimplicit"/>
  </w:style>
  <w:style w:type="paragraph" w:styleId="Subsol">
    <w:name w:val="footer"/>
    <w:basedOn w:val="Normal"/>
    <w:link w:val="SubsolCaracter"/>
    <w:pPr>
      <w:tabs>
        <w:tab w:val="center" w:pos="4320"/>
        <w:tab w:val="right" w:pos="8640"/>
      </w:tabs>
    </w:pPr>
  </w:style>
  <w:style w:type="paragraph" w:customStyle="1" w:styleId="Volume">
    <w:name w:val="Volume"/>
    <w:basedOn w:val="Normal"/>
    <w:next w:val="Normal"/>
    <w:pPr>
      <w:pageBreakBefore/>
      <w:widowControl w:val="0"/>
      <w:spacing w:before="360" w:line="360" w:lineRule="exact"/>
      <w:jc w:val="center"/>
    </w:pPr>
    <w:rPr>
      <w:rFonts w:ascii="Arial" w:hAnsi="Arial"/>
      <w:b/>
      <w:snapToGrid w:val="0"/>
      <w:sz w:val="36"/>
      <w:szCs w:val="20"/>
      <w:lang w:val="cs-CZ"/>
    </w:rPr>
  </w:style>
  <w:style w:type="character" w:styleId="Numrdepagin">
    <w:name w:val="page number"/>
    <w:basedOn w:val="Fontdeparagrafimplicit"/>
    <w:semiHidden/>
  </w:style>
  <w:style w:type="paragraph" w:styleId="Legend">
    <w:name w:val="caption"/>
    <w:basedOn w:val="Normal"/>
    <w:next w:val="Normal"/>
    <w:qFormat/>
    <w:pPr>
      <w:spacing w:before="60" w:after="60"/>
      <w:ind w:left="1701"/>
      <w:jc w:val="both"/>
    </w:pPr>
    <w:rPr>
      <w:rFonts w:ascii="Arial" w:hAnsi="Arial" w:cs="Arial"/>
      <w:b/>
      <w:bCs/>
      <w:i/>
      <w:snapToGrid w:val="0"/>
      <w:color w:val="333333"/>
      <w:sz w:val="18"/>
      <w:szCs w:val="20"/>
      <w:lang w:val="en-GB"/>
    </w:rPr>
  </w:style>
  <w:style w:type="paragraph" w:styleId="Indentcorptext">
    <w:name w:val="Body Text Indent"/>
    <w:basedOn w:val="Normal"/>
    <w:semiHidden/>
    <w:pPr>
      <w:tabs>
        <w:tab w:val="left" w:pos="567"/>
      </w:tabs>
      <w:spacing w:after="120"/>
      <w:ind w:left="567" w:hanging="567"/>
      <w:jc w:val="both"/>
    </w:pPr>
    <w:rPr>
      <w:szCs w:val="20"/>
      <w:lang w:val="sv-SE" w:eastAsia="en-GB"/>
    </w:rPr>
  </w:style>
  <w:style w:type="paragraph" w:customStyle="1" w:styleId="Blockquote">
    <w:name w:val="Blockquote"/>
    <w:basedOn w:val="Normal"/>
    <w:pPr>
      <w:widowControl w:val="0"/>
      <w:spacing w:before="100" w:after="100"/>
      <w:ind w:left="360" w:right="360"/>
    </w:pPr>
    <w:rPr>
      <w:snapToGrid w:val="0"/>
      <w:szCs w:val="20"/>
      <w:lang w:val="en-US"/>
    </w:rPr>
  </w:style>
  <w:style w:type="character" w:styleId="Accentuat">
    <w:name w:val="Emphasis"/>
    <w:qFormat/>
    <w:rPr>
      <w:i/>
    </w:rPr>
  </w:style>
  <w:style w:type="character" w:styleId="Robust">
    <w:name w:val="Strong"/>
    <w:uiPriority w:val="22"/>
    <w:qFormat/>
    <w:rPr>
      <w:b/>
    </w:rPr>
  </w:style>
  <w:style w:type="paragraph" w:styleId="Cuprins1">
    <w:name w:val="toc 1"/>
    <w:basedOn w:val="Normal"/>
    <w:next w:val="Normal"/>
    <w:autoRedefine/>
    <w:uiPriority w:val="39"/>
  </w:style>
  <w:style w:type="paragraph" w:styleId="Cuprins2">
    <w:name w:val="toc 2"/>
    <w:basedOn w:val="Normal"/>
    <w:next w:val="Normal"/>
    <w:autoRedefine/>
    <w:uiPriority w:val="39"/>
    <w:pPr>
      <w:ind w:left="240"/>
    </w:pPr>
  </w:style>
  <w:style w:type="paragraph" w:styleId="Cuprins3">
    <w:name w:val="toc 3"/>
    <w:basedOn w:val="Normal"/>
    <w:next w:val="Normal"/>
    <w:autoRedefine/>
    <w:uiPriority w:val="39"/>
    <w:pPr>
      <w:ind w:left="480"/>
    </w:pPr>
  </w:style>
  <w:style w:type="paragraph" w:styleId="Cuprins4">
    <w:name w:val="toc 4"/>
    <w:basedOn w:val="Normal"/>
    <w:next w:val="Normal"/>
    <w:autoRedefine/>
    <w:uiPriority w:val="39"/>
    <w:pPr>
      <w:ind w:left="720"/>
    </w:pPr>
  </w:style>
  <w:style w:type="paragraph" w:styleId="Cuprins5">
    <w:name w:val="toc 5"/>
    <w:basedOn w:val="Normal"/>
    <w:next w:val="Normal"/>
    <w:autoRedefine/>
    <w:uiPriority w:val="39"/>
    <w:pPr>
      <w:ind w:left="960"/>
    </w:pPr>
  </w:style>
  <w:style w:type="paragraph" w:styleId="Cuprins6">
    <w:name w:val="toc 6"/>
    <w:basedOn w:val="Normal"/>
    <w:next w:val="Normal"/>
    <w:autoRedefine/>
    <w:uiPriority w:val="39"/>
    <w:pPr>
      <w:ind w:left="1200"/>
    </w:pPr>
  </w:style>
  <w:style w:type="paragraph" w:styleId="Cuprins7">
    <w:name w:val="toc 7"/>
    <w:basedOn w:val="Normal"/>
    <w:next w:val="Normal"/>
    <w:autoRedefine/>
    <w:uiPriority w:val="39"/>
    <w:pPr>
      <w:ind w:left="1440"/>
    </w:pPr>
  </w:style>
  <w:style w:type="paragraph" w:styleId="Cuprins8">
    <w:name w:val="toc 8"/>
    <w:basedOn w:val="Normal"/>
    <w:next w:val="Normal"/>
    <w:autoRedefine/>
    <w:uiPriority w:val="39"/>
    <w:pPr>
      <w:ind w:left="1680"/>
    </w:pPr>
  </w:style>
  <w:style w:type="paragraph" w:styleId="Cuprins9">
    <w:name w:val="toc 9"/>
    <w:basedOn w:val="Normal"/>
    <w:next w:val="Normal"/>
    <w:autoRedefine/>
    <w:uiPriority w:val="39"/>
    <w:pPr>
      <w:ind w:left="1920"/>
    </w:pPr>
  </w:style>
  <w:style w:type="paragraph" w:styleId="Indentcorptext2">
    <w:name w:val="Body Text Indent 2"/>
    <w:basedOn w:val="Normal"/>
    <w:semiHidden/>
    <w:pPr>
      <w:ind w:left="360"/>
      <w:jc w:val="both"/>
    </w:pPr>
    <w:rPr>
      <w:sz w:val="20"/>
      <w:szCs w:val="20"/>
    </w:rPr>
  </w:style>
  <w:style w:type="character" w:styleId="Referinnotdesubsol">
    <w:name w:val="footnote reference"/>
    <w:aliases w:val="Footnote symbol"/>
    <w:semiHidden/>
    <w:rPr>
      <w:vertAlign w:val="superscript"/>
    </w:rPr>
  </w:style>
  <w:style w:type="paragraph" w:styleId="Indentcorptext3">
    <w:name w:val="Body Text Indent 3"/>
    <w:basedOn w:val="Normal"/>
    <w:semiHidden/>
    <w:pPr>
      <w:ind w:left="180"/>
    </w:pPr>
    <w:rPr>
      <w:sz w:val="20"/>
    </w:rPr>
  </w:style>
  <w:style w:type="paragraph" w:styleId="Listnumerotat">
    <w:name w:val="List Number"/>
    <w:basedOn w:val="Normal"/>
    <w:semiHidden/>
    <w:pPr>
      <w:numPr>
        <w:numId w:val="2"/>
      </w:numPr>
      <w:spacing w:after="240"/>
      <w:jc w:val="both"/>
    </w:pPr>
    <w:rPr>
      <w:szCs w:val="20"/>
      <w:lang w:val="en-GB"/>
    </w:rPr>
  </w:style>
  <w:style w:type="paragraph" w:customStyle="1" w:styleId="ListNumberLevel2">
    <w:name w:val="List Number (Level 2)"/>
    <w:basedOn w:val="Normal"/>
    <w:pPr>
      <w:numPr>
        <w:ilvl w:val="1"/>
        <w:numId w:val="2"/>
      </w:numPr>
      <w:spacing w:after="240"/>
      <w:jc w:val="both"/>
    </w:pPr>
    <w:rPr>
      <w:szCs w:val="20"/>
      <w:lang w:val="en-GB"/>
    </w:rPr>
  </w:style>
  <w:style w:type="paragraph" w:customStyle="1" w:styleId="ListNumberLevel3">
    <w:name w:val="List Number (Level 3)"/>
    <w:basedOn w:val="Normal"/>
    <w:pPr>
      <w:numPr>
        <w:ilvl w:val="2"/>
        <w:numId w:val="2"/>
      </w:numPr>
      <w:spacing w:after="240"/>
      <w:jc w:val="both"/>
    </w:pPr>
    <w:rPr>
      <w:szCs w:val="20"/>
      <w:lang w:val="en-GB"/>
    </w:rPr>
  </w:style>
  <w:style w:type="paragraph" w:customStyle="1" w:styleId="ListNumberLevel4">
    <w:name w:val="List Number (Level 4)"/>
    <w:basedOn w:val="Normal"/>
    <w:pPr>
      <w:numPr>
        <w:ilvl w:val="3"/>
        <w:numId w:val="2"/>
      </w:numPr>
      <w:spacing w:after="240"/>
      <w:jc w:val="both"/>
    </w:pPr>
    <w:rPr>
      <w:szCs w:val="20"/>
      <w:lang w:val="en-GB"/>
    </w:rPr>
  </w:style>
  <w:style w:type="character" w:styleId="HyperlinkParcurs">
    <w:name w:val="FollowedHyperlink"/>
    <w:semiHidden/>
    <w:rPr>
      <w:color w:val="800080"/>
      <w:u w:val="single"/>
    </w:rPr>
  </w:style>
  <w:style w:type="paragraph" w:customStyle="1" w:styleId="normaltableau">
    <w:name w:val="normal_tableau"/>
    <w:basedOn w:val="Normal"/>
    <w:pPr>
      <w:spacing w:before="120" w:after="120"/>
      <w:jc w:val="both"/>
    </w:pPr>
    <w:rPr>
      <w:rFonts w:ascii="Optima" w:hAnsi="Optima"/>
      <w:sz w:val="22"/>
      <w:szCs w:val="20"/>
      <w:lang w:val="en-GB" w:eastAsia="en-GB"/>
    </w:rPr>
  </w:style>
  <w:style w:type="paragraph" w:styleId="Listcumarcatori">
    <w:name w:val="List Bullet"/>
    <w:basedOn w:val="Normal"/>
    <w:semiHidden/>
    <w:pPr>
      <w:numPr>
        <w:numId w:val="3"/>
      </w:numPr>
      <w:tabs>
        <w:tab w:val="clear" w:pos="283"/>
        <w:tab w:val="num" w:pos="360"/>
      </w:tabs>
      <w:spacing w:after="240"/>
      <w:ind w:left="0" w:firstLine="0"/>
      <w:jc w:val="both"/>
    </w:pPr>
    <w:rPr>
      <w:szCs w:val="20"/>
      <w:lang w:val="en-GB"/>
    </w:rPr>
  </w:style>
  <w:style w:type="paragraph" w:styleId="Listacumarcatori2">
    <w:name w:val="List Bullet 2"/>
    <w:basedOn w:val="Text2"/>
    <w:semiHidden/>
    <w:pPr>
      <w:numPr>
        <w:numId w:val="5"/>
      </w:numPr>
      <w:tabs>
        <w:tab w:val="clear" w:pos="1485"/>
        <w:tab w:val="clear" w:pos="2161"/>
        <w:tab w:val="num" w:pos="360"/>
      </w:tabs>
      <w:ind w:left="0" w:firstLine="0"/>
    </w:pPr>
    <w:rPr>
      <w:rFonts w:ascii="Times New Roman" w:hAnsi="Times New Roman"/>
      <w:sz w:val="24"/>
      <w:lang w:eastAsia="en-US"/>
    </w:rPr>
  </w:style>
  <w:style w:type="paragraph" w:customStyle="1" w:styleId="Text2">
    <w:name w:val="Text 2"/>
    <w:basedOn w:val="Normal"/>
    <w:pPr>
      <w:tabs>
        <w:tab w:val="left" w:pos="2161"/>
      </w:tabs>
      <w:spacing w:after="240"/>
      <w:ind w:left="1202"/>
      <w:jc w:val="both"/>
    </w:pPr>
    <w:rPr>
      <w:rFonts w:ascii="Arial" w:hAnsi="Arial"/>
      <w:sz w:val="20"/>
      <w:szCs w:val="20"/>
      <w:lang w:val="en-GB" w:eastAsia="en-GB"/>
    </w:rPr>
  </w:style>
  <w:style w:type="paragraph" w:styleId="Listacumarcatori3">
    <w:name w:val="List Bullet 3"/>
    <w:basedOn w:val="Text3"/>
    <w:semiHidden/>
    <w:pPr>
      <w:numPr>
        <w:numId w:val="6"/>
      </w:numPr>
      <w:tabs>
        <w:tab w:val="clear" w:pos="1485"/>
        <w:tab w:val="clear" w:pos="2302"/>
        <w:tab w:val="num" w:pos="360"/>
      </w:tabs>
      <w:ind w:left="0" w:firstLine="0"/>
    </w:pPr>
    <w:rPr>
      <w:rFonts w:ascii="Times New Roman" w:hAnsi="Times New Roman"/>
      <w:sz w:val="24"/>
      <w:lang w:eastAsia="en-US"/>
    </w:rPr>
  </w:style>
  <w:style w:type="paragraph" w:customStyle="1" w:styleId="Text3">
    <w:name w:val="Text 3"/>
    <w:basedOn w:val="Normal"/>
    <w:pPr>
      <w:tabs>
        <w:tab w:val="left" w:pos="2302"/>
      </w:tabs>
      <w:spacing w:after="240"/>
      <w:ind w:left="1202"/>
      <w:jc w:val="both"/>
    </w:pPr>
    <w:rPr>
      <w:rFonts w:ascii="Arial" w:hAnsi="Arial"/>
      <w:sz w:val="20"/>
      <w:szCs w:val="20"/>
      <w:lang w:val="en-GB" w:eastAsia="en-GB"/>
    </w:rPr>
  </w:style>
  <w:style w:type="paragraph" w:styleId="Listacumarcatori4">
    <w:name w:val="List Bullet 4"/>
    <w:basedOn w:val="Text4"/>
    <w:semiHidden/>
    <w:pPr>
      <w:numPr>
        <w:numId w:val="7"/>
      </w:numPr>
      <w:tabs>
        <w:tab w:val="clear" w:pos="1485"/>
        <w:tab w:val="clear" w:pos="2302"/>
        <w:tab w:val="num" w:pos="360"/>
      </w:tabs>
      <w:ind w:left="0" w:firstLine="0"/>
    </w:pPr>
    <w:rPr>
      <w:rFonts w:ascii="Times New Roman" w:hAnsi="Times New Roman"/>
      <w:sz w:val="24"/>
      <w:lang w:eastAsia="en-US"/>
    </w:rPr>
  </w:style>
  <w:style w:type="paragraph" w:customStyle="1" w:styleId="Text4">
    <w:name w:val="Text 4"/>
    <w:basedOn w:val="Normal"/>
    <w:pPr>
      <w:tabs>
        <w:tab w:val="left" w:pos="2302"/>
      </w:tabs>
      <w:spacing w:after="240"/>
      <w:ind w:left="1202"/>
      <w:jc w:val="both"/>
    </w:pPr>
    <w:rPr>
      <w:rFonts w:ascii="Arial" w:hAnsi="Arial"/>
      <w:sz w:val="20"/>
      <w:szCs w:val="20"/>
      <w:lang w:val="en-GB" w:eastAsia="en-GB"/>
    </w:rPr>
  </w:style>
  <w:style w:type="paragraph" w:customStyle="1" w:styleId="ListBullet1">
    <w:name w:val="List Bullet 1"/>
    <w:basedOn w:val="Text1"/>
    <w:pPr>
      <w:numPr>
        <w:numId w:val="4"/>
      </w:numPr>
      <w:tabs>
        <w:tab w:val="clear" w:pos="765"/>
        <w:tab w:val="num" w:pos="360"/>
      </w:tabs>
      <w:ind w:left="0" w:firstLine="0"/>
    </w:pPr>
    <w:rPr>
      <w:rFonts w:ascii="Times New Roman" w:hAnsi="Times New Roman"/>
      <w:sz w:val="24"/>
      <w:lang w:eastAsia="en-US"/>
    </w:rPr>
  </w:style>
  <w:style w:type="paragraph" w:customStyle="1" w:styleId="Text1">
    <w:name w:val="Text 1"/>
    <w:basedOn w:val="Normal"/>
    <w:pPr>
      <w:spacing w:after="240"/>
      <w:ind w:left="482"/>
      <w:jc w:val="both"/>
    </w:pPr>
    <w:rPr>
      <w:rFonts w:ascii="Arial" w:hAnsi="Arial"/>
      <w:sz w:val="20"/>
      <w:szCs w:val="20"/>
      <w:lang w:val="en-GB" w:eastAsia="en-GB"/>
    </w:rPr>
  </w:style>
  <w:style w:type="paragraph" w:customStyle="1" w:styleId="ListDash">
    <w:name w:val="List Dash"/>
    <w:basedOn w:val="Normal"/>
    <w:pPr>
      <w:numPr>
        <w:numId w:val="8"/>
      </w:numPr>
      <w:tabs>
        <w:tab w:val="clear" w:pos="283"/>
        <w:tab w:val="num" w:pos="360"/>
      </w:tabs>
      <w:spacing w:after="240"/>
      <w:ind w:left="0" w:firstLine="0"/>
      <w:jc w:val="both"/>
    </w:pPr>
    <w:rPr>
      <w:szCs w:val="20"/>
      <w:lang w:val="en-GB"/>
    </w:rPr>
  </w:style>
  <w:style w:type="paragraph" w:customStyle="1" w:styleId="ListDash1">
    <w:name w:val="List Dash 1"/>
    <w:basedOn w:val="Text1"/>
    <w:pPr>
      <w:numPr>
        <w:numId w:val="9"/>
      </w:numPr>
      <w:tabs>
        <w:tab w:val="clear" w:pos="765"/>
        <w:tab w:val="num" w:pos="360"/>
      </w:tabs>
      <w:ind w:left="0" w:firstLine="0"/>
    </w:pPr>
    <w:rPr>
      <w:rFonts w:ascii="Times New Roman" w:hAnsi="Times New Roman"/>
      <w:sz w:val="24"/>
      <w:lang w:eastAsia="en-US"/>
    </w:rPr>
  </w:style>
  <w:style w:type="paragraph" w:customStyle="1" w:styleId="ListDash2">
    <w:name w:val="List Dash 2"/>
    <w:basedOn w:val="Text2"/>
    <w:pPr>
      <w:numPr>
        <w:numId w:val="10"/>
      </w:numPr>
      <w:tabs>
        <w:tab w:val="clear" w:pos="1485"/>
        <w:tab w:val="clear" w:pos="2161"/>
        <w:tab w:val="num" w:pos="360"/>
      </w:tabs>
      <w:ind w:left="0" w:firstLine="0"/>
    </w:pPr>
    <w:rPr>
      <w:rFonts w:ascii="Times New Roman" w:hAnsi="Times New Roman"/>
      <w:sz w:val="24"/>
      <w:lang w:eastAsia="en-US"/>
    </w:rPr>
  </w:style>
  <w:style w:type="paragraph" w:customStyle="1" w:styleId="ListDash3">
    <w:name w:val="List Dash 3"/>
    <w:basedOn w:val="Text3"/>
    <w:pPr>
      <w:numPr>
        <w:numId w:val="11"/>
      </w:numPr>
      <w:tabs>
        <w:tab w:val="clear" w:pos="1485"/>
        <w:tab w:val="clear" w:pos="2302"/>
        <w:tab w:val="num" w:pos="360"/>
      </w:tabs>
      <w:ind w:left="0" w:firstLine="0"/>
    </w:pPr>
    <w:rPr>
      <w:rFonts w:ascii="Times New Roman" w:hAnsi="Times New Roman"/>
      <w:sz w:val="24"/>
      <w:lang w:eastAsia="en-US"/>
    </w:rPr>
  </w:style>
  <w:style w:type="paragraph" w:customStyle="1" w:styleId="ListDash4">
    <w:name w:val="List Dash 4"/>
    <w:basedOn w:val="Text4"/>
    <w:pPr>
      <w:numPr>
        <w:numId w:val="12"/>
      </w:numPr>
      <w:tabs>
        <w:tab w:val="clear" w:pos="1485"/>
        <w:tab w:val="clear" w:pos="2302"/>
        <w:tab w:val="num" w:pos="360"/>
      </w:tabs>
      <w:ind w:left="0" w:firstLine="0"/>
    </w:pPr>
    <w:rPr>
      <w:rFonts w:ascii="Times New Roman" w:hAnsi="Times New Roman"/>
      <w:sz w:val="24"/>
      <w:lang w:eastAsia="en-US"/>
    </w:rPr>
  </w:style>
  <w:style w:type="paragraph" w:customStyle="1" w:styleId="bulletX">
    <w:name w:val="bulletX"/>
    <w:basedOn w:val="Normal"/>
    <w:pPr>
      <w:numPr>
        <w:numId w:val="13"/>
      </w:numPr>
      <w:autoSpaceDE w:val="0"/>
      <w:autoSpaceDN w:val="0"/>
      <w:adjustRightInd w:val="0"/>
      <w:jc w:val="both"/>
    </w:pPr>
    <w:rPr>
      <w:rFonts w:ascii="Arial,Bold" w:hAnsi="Arial,Bold" w:cs="Arial"/>
      <w:sz w:val="22"/>
    </w:rPr>
  </w:style>
  <w:style w:type="paragraph" w:styleId="Textcomentariu">
    <w:name w:val="annotation text"/>
    <w:basedOn w:val="Normal"/>
    <w:link w:val="TextcomentariuCaracter"/>
    <w:uiPriority w:val="99"/>
    <w:semiHidden/>
    <w:pPr>
      <w:spacing w:after="240"/>
      <w:jc w:val="both"/>
    </w:pPr>
    <w:rPr>
      <w:rFonts w:ascii="Arial" w:hAnsi="Arial"/>
      <w:sz w:val="20"/>
      <w:szCs w:val="20"/>
      <w:lang w:val="en-GB" w:eastAsia="en-GB"/>
    </w:rPr>
  </w:style>
  <w:style w:type="paragraph" w:styleId="List">
    <w:name w:val="List"/>
    <w:basedOn w:val="Normal"/>
    <w:semiHidden/>
    <w:pPr>
      <w:spacing w:after="240"/>
      <w:ind w:left="283" w:hanging="283"/>
      <w:jc w:val="both"/>
    </w:pPr>
    <w:rPr>
      <w:rFonts w:ascii="Arial" w:hAnsi="Arial"/>
      <w:sz w:val="20"/>
      <w:szCs w:val="20"/>
      <w:lang w:val="en-GB" w:eastAsia="en-GB"/>
    </w:rPr>
  </w:style>
  <w:style w:type="paragraph" w:styleId="Textnotdesubsol">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TextnotdesubsolCaracter"/>
    <w:semiHidden/>
    <w:pPr>
      <w:spacing w:after="240"/>
      <w:ind w:left="357" w:hanging="357"/>
      <w:jc w:val="both"/>
    </w:pPr>
    <w:rPr>
      <w:rFonts w:ascii="Arial" w:hAnsi="Arial"/>
      <w:sz w:val="20"/>
      <w:szCs w:val="20"/>
      <w:lang w:val="en-GB" w:eastAsia="en-GB"/>
    </w:rPr>
  </w:style>
  <w:style w:type="paragraph" w:customStyle="1" w:styleId="NumPar3">
    <w:name w:val="NumPar 3"/>
    <w:basedOn w:val="Titlu3"/>
    <w:next w:val="Text3"/>
    <w:pPr>
      <w:keepNext w:val="0"/>
      <w:spacing w:before="120" w:after="120"/>
      <w:jc w:val="both"/>
      <w:outlineLvl w:val="9"/>
    </w:pPr>
    <w:rPr>
      <w:b w:val="0"/>
      <w:bCs w:val="0"/>
      <w:iCs/>
      <w:sz w:val="22"/>
      <w:szCs w:val="22"/>
      <w:lang w:val="en-GB" w:eastAsia="en-GB"/>
    </w:rPr>
  </w:style>
  <w:style w:type="paragraph" w:styleId="Adresplic">
    <w:name w:val="envelope address"/>
    <w:basedOn w:val="Normal"/>
    <w:semiHidden/>
    <w:pPr>
      <w:framePr w:w="7920" w:h="1980" w:hRule="exact" w:hSpace="180" w:wrap="auto" w:hAnchor="page" w:xAlign="center" w:yAlign="bottom"/>
      <w:jc w:val="both"/>
    </w:pPr>
    <w:rPr>
      <w:rFonts w:ascii="Arial" w:hAnsi="Arial"/>
      <w:sz w:val="20"/>
      <w:szCs w:val="20"/>
      <w:lang w:val="en-GB" w:eastAsia="en-GB"/>
    </w:rPr>
  </w:style>
  <w:style w:type="paragraph" w:customStyle="1" w:styleId="NoteHead">
    <w:name w:val="NoteHead"/>
    <w:basedOn w:val="Normal"/>
    <w:next w:val="Subject"/>
    <w:pPr>
      <w:spacing w:before="720" w:after="720"/>
      <w:jc w:val="center"/>
    </w:pPr>
    <w:rPr>
      <w:rFonts w:ascii="Arial" w:hAnsi="Arial"/>
      <w:b/>
      <w:smallCaps/>
      <w:sz w:val="20"/>
      <w:szCs w:val="20"/>
      <w:lang w:val="en-GB" w:eastAsia="en-GB"/>
    </w:rPr>
  </w:style>
  <w:style w:type="paragraph" w:customStyle="1" w:styleId="Subject">
    <w:name w:val="Subject"/>
    <w:basedOn w:val="Normal"/>
    <w:next w:val="Normal"/>
    <w:pPr>
      <w:spacing w:after="480"/>
      <w:ind w:left="1191" w:hanging="1191"/>
    </w:pPr>
    <w:rPr>
      <w:rFonts w:ascii="Arial" w:hAnsi="Arial"/>
      <w:b/>
      <w:sz w:val="20"/>
      <w:szCs w:val="20"/>
      <w:lang w:val="en-GB" w:eastAsia="en-GB"/>
    </w:rPr>
  </w:style>
  <w:style w:type="paragraph" w:styleId="NormalWeb">
    <w:name w:val="Normal (Web)"/>
    <w:basedOn w:val="Normal"/>
    <w:semiHidden/>
    <w:pPr>
      <w:spacing w:before="100" w:beforeAutospacing="1" w:after="100" w:afterAutospacing="1"/>
    </w:pPr>
    <w:rPr>
      <w:color w:val="3C4F8E"/>
      <w:lang w:val="en-US"/>
    </w:rPr>
  </w:style>
  <w:style w:type="paragraph" w:customStyle="1" w:styleId="Headingform">
    <w:name w:val="Heading form"/>
    <w:basedOn w:val="Titlu2"/>
    <w:autoRedefine/>
    <w:pPr>
      <w:keepNext w:val="0"/>
      <w:spacing w:before="240" w:after="60"/>
      <w:jc w:val="center"/>
    </w:pPr>
    <w:rPr>
      <w:bCs/>
      <w:iCs/>
      <w:sz w:val="22"/>
      <w:szCs w:val="28"/>
    </w:rPr>
  </w:style>
  <w:style w:type="paragraph" w:customStyle="1" w:styleId="Annexetitle">
    <w:name w:val="Annexe_title"/>
    <w:basedOn w:val="Titlu1"/>
    <w:next w:val="Normal"/>
    <w:autoRedefine/>
    <w:pPr>
      <w:keepNext w:val="0"/>
      <w:pageBreakBefore/>
      <w:tabs>
        <w:tab w:val="left" w:pos="1701"/>
        <w:tab w:val="left" w:pos="2552"/>
      </w:tabs>
      <w:spacing w:before="240" w:after="240"/>
      <w:jc w:val="center"/>
      <w:outlineLvl w:val="9"/>
    </w:pPr>
    <w:rPr>
      <w:bCs w:val="0"/>
      <w:caps/>
      <w:sz w:val="28"/>
      <w:szCs w:val="28"/>
      <w:lang w:val="en-GB" w:eastAsia="en-GB"/>
    </w:rPr>
  </w:style>
  <w:style w:type="paragraph" w:styleId="Listanumerotat2">
    <w:name w:val="List Number 2"/>
    <w:basedOn w:val="Normal"/>
    <w:semiHidden/>
    <w:pPr>
      <w:spacing w:after="290" w:line="290" w:lineRule="atLeast"/>
    </w:pPr>
    <w:rPr>
      <w:szCs w:val="20"/>
      <w:lang w:val="en-GB"/>
    </w:rPr>
  </w:style>
  <w:style w:type="paragraph" w:styleId="Listanumerotat3">
    <w:name w:val="List Number 3"/>
    <w:basedOn w:val="Normal"/>
    <w:semiHidden/>
    <w:pPr>
      <w:spacing w:after="290" w:line="290" w:lineRule="atLeast"/>
    </w:pPr>
    <w:rPr>
      <w:szCs w:val="20"/>
      <w:lang w:val="en-GB"/>
    </w:rPr>
  </w:style>
  <w:style w:type="paragraph" w:styleId="Listanumerotat4">
    <w:name w:val="List Number 4"/>
    <w:basedOn w:val="Normal"/>
    <w:semiHidden/>
    <w:pPr>
      <w:spacing w:after="290" w:line="290" w:lineRule="atLeast"/>
    </w:pPr>
    <w:rPr>
      <w:szCs w:val="20"/>
      <w:lang w:val="en-GB"/>
    </w:rPr>
  </w:style>
  <w:style w:type="paragraph" w:styleId="Listanumerotat5">
    <w:name w:val="List Number 5"/>
    <w:basedOn w:val="Normal"/>
    <w:semiHidden/>
    <w:pPr>
      <w:spacing w:after="290" w:line="290" w:lineRule="atLeast"/>
    </w:pPr>
    <w:rPr>
      <w:szCs w:val="20"/>
      <w:lang w:val="en-GB"/>
    </w:rPr>
  </w:style>
  <w:style w:type="paragraph" w:customStyle="1" w:styleId="BodySingle">
    <w:name w:val="Body Single"/>
    <w:basedOn w:val="Corptext"/>
    <w:pPr>
      <w:spacing w:line="290" w:lineRule="atLeast"/>
      <w:jc w:val="left"/>
    </w:pPr>
    <w:rPr>
      <w:sz w:val="24"/>
      <w:szCs w:val="20"/>
      <w:lang w:val="en-GB"/>
    </w:rPr>
  </w:style>
  <w:style w:type="paragraph" w:customStyle="1" w:styleId="SubiectComentariu1">
    <w:name w:val="Subiect Comentariu1"/>
    <w:basedOn w:val="Textcomentariu"/>
    <w:next w:val="Textcomentariu"/>
    <w:semiHidden/>
    <w:rsid w:val="00020ABF"/>
    <w:pPr>
      <w:spacing w:after="0"/>
      <w:jc w:val="left"/>
    </w:pPr>
    <w:rPr>
      <w:rFonts w:ascii="Trebuchet MS" w:hAnsi="Trebuchet MS"/>
      <w:b/>
      <w:bCs/>
      <w:lang w:val="ro-RO" w:eastAsia="ro-RO"/>
    </w:rPr>
  </w:style>
  <w:style w:type="character" w:customStyle="1" w:styleId="AntetCaracter">
    <w:name w:val="Antet Caracter"/>
    <w:link w:val="Antet"/>
    <w:uiPriority w:val="99"/>
    <w:locked/>
    <w:rsid w:val="00020ABF"/>
    <w:rPr>
      <w:noProof/>
      <w:sz w:val="24"/>
      <w:lang w:val="en-US" w:eastAsia="en-US"/>
    </w:rPr>
  </w:style>
  <w:style w:type="paragraph" w:customStyle="1" w:styleId="Head1-Art">
    <w:name w:val="Head1-Art"/>
    <w:basedOn w:val="Normal"/>
    <w:uiPriority w:val="99"/>
    <w:rsid w:val="00151778"/>
    <w:pPr>
      <w:numPr>
        <w:numId w:val="25"/>
      </w:numPr>
      <w:spacing w:before="120" w:after="120"/>
      <w:jc w:val="both"/>
    </w:pPr>
    <w:rPr>
      <w:rFonts w:ascii="Trebuchet MS" w:hAnsi="Trebuchet MS"/>
      <w:b/>
      <w:bCs/>
      <w:caps/>
      <w:sz w:val="20"/>
    </w:rPr>
  </w:style>
  <w:style w:type="paragraph" w:customStyle="1" w:styleId="Head2-Alin">
    <w:name w:val="Head2-Alin"/>
    <w:basedOn w:val="Head1-Art"/>
    <w:uiPriority w:val="99"/>
    <w:rsid w:val="00151778"/>
    <w:pPr>
      <w:numPr>
        <w:ilvl w:val="1"/>
      </w:numPr>
    </w:pPr>
    <w:rPr>
      <w:b w:val="0"/>
      <w:bCs w:val="0"/>
      <w:caps w:val="0"/>
    </w:rPr>
  </w:style>
  <w:style w:type="paragraph" w:customStyle="1" w:styleId="Head3-Bullet">
    <w:name w:val="Head3-Bullet"/>
    <w:basedOn w:val="Head2-Alin"/>
    <w:uiPriority w:val="99"/>
    <w:rsid w:val="00151778"/>
    <w:pPr>
      <w:numPr>
        <w:ilvl w:val="2"/>
      </w:numPr>
    </w:pPr>
  </w:style>
  <w:style w:type="paragraph" w:customStyle="1" w:styleId="Head4-Subsect">
    <w:name w:val="Head4-Subsect"/>
    <w:basedOn w:val="Head3-Bullet"/>
    <w:uiPriority w:val="99"/>
    <w:rsid w:val="00151778"/>
    <w:pPr>
      <w:numPr>
        <w:ilvl w:val="3"/>
      </w:numPr>
    </w:pPr>
    <w:rPr>
      <w:b/>
      <w:bCs/>
    </w:rPr>
  </w:style>
  <w:style w:type="paragraph" w:customStyle="1" w:styleId="Head5-Subsect">
    <w:name w:val="Head5-Subsect"/>
    <w:basedOn w:val="Head4-Subsect"/>
    <w:uiPriority w:val="99"/>
    <w:rsid w:val="00151778"/>
    <w:pPr>
      <w:numPr>
        <w:ilvl w:val="4"/>
      </w:numPr>
    </w:pPr>
  </w:style>
  <w:style w:type="paragraph" w:styleId="Listparagraf">
    <w:name w:val="List Paragraph"/>
    <w:basedOn w:val="Normal"/>
    <w:uiPriority w:val="99"/>
    <w:qFormat/>
    <w:rsid w:val="004419A7"/>
    <w:pPr>
      <w:ind w:left="708"/>
    </w:pPr>
  </w:style>
  <w:style w:type="paragraph" w:customStyle="1" w:styleId="xl61">
    <w:name w:val="xl61"/>
    <w:basedOn w:val="Normal"/>
    <w:rsid w:val="00AE750B"/>
    <w:pPr>
      <w:pBdr>
        <w:left w:val="single" w:sz="8" w:space="0" w:color="auto"/>
      </w:pBdr>
      <w:spacing w:before="100" w:beforeAutospacing="1" w:after="100" w:afterAutospacing="1"/>
      <w:jc w:val="both"/>
    </w:pPr>
    <w:rPr>
      <w:rFonts w:ascii="Arial" w:hAnsi="Arial" w:cs="Arial"/>
      <w:sz w:val="20"/>
      <w:szCs w:val="20"/>
      <w:lang w:eastAsia="fr-FR"/>
    </w:rPr>
  </w:style>
  <w:style w:type="paragraph" w:customStyle="1" w:styleId="Address">
    <w:name w:val="Address"/>
    <w:basedOn w:val="Normal"/>
    <w:rsid w:val="00AE750B"/>
    <w:pPr>
      <w:spacing w:before="120" w:after="120"/>
    </w:pPr>
    <w:rPr>
      <w:rFonts w:ascii="Trebuchet MS" w:hAnsi="Trebuchet MS"/>
      <w:sz w:val="20"/>
      <w:szCs w:val="20"/>
      <w:lang w:eastAsia="fr-FR"/>
    </w:rPr>
  </w:style>
  <w:style w:type="paragraph" w:styleId="TextnBalon">
    <w:name w:val="Balloon Text"/>
    <w:basedOn w:val="Normal"/>
    <w:link w:val="TextnBalonCaracter"/>
    <w:uiPriority w:val="99"/>
    <w:semiHidden/>
    <w:unhideWhenUsed/>
    <w:rsid w:val="00B30277"/>
    <w:rPr>
      <w:rFonts w:ascii="Tahoma" w:hAnsi="Tahoma"/>
      <w:sz w:val="16"/>
      <w:szCs w:val="16"/>
    </w:rPr>
  </w:style>
  <w:style w:type="character" w:customStyle="1" w:styleId="TextnBalonCaracter">
    <w:name w:val="Text în Balon Caracter"/>
    <w:link w:val="TextnBalon"/>
    <w:uiPriority w:val="99"/>
    <w:semiHidden/>
    <w:rsid w:val="00B30277"/>
    <w:rPr>
      <w:rFonts w:ascii="Tahoma" w:hAnsi="Tahoma" w:cs="Tahoma"/>
      <w:sz w:val="16"/>
      <w:szCs w:val="16"/>
      <w:lang w:eastAsia="en-US"/>
    </w:rPr>
  </w:style>
  <w:style w:type="character" w:customStyle="1" w:styleId="rvts7">
    <w:name w:val="rvts7"/>
    <w:rsid w:val="00750421"/>
  </w:style>
  <w:style w:type="character" w:customStyle="1" w:styleId="rvts6">
    <w:name w:val="rvts6"/>
    <w:rsid w:val="00750421"/>
  </w:style>
  <w:style w:type="character" w:customStyle="1" w:styleId="Titlu2Caracter">
    <w:name w:val="Titlu 2 Caracter"/>
    <w:link w:val="Titlu2"/>
    <w:rsid w:val="00C81A88"/>
    <w:rPr>
      <w:b/>
      <w:szCs w:val="24"/>
      <w:lang w:eastAsia="en-US"/>
    </w:rPr>
  </w:style>
  <w:style w:type="character" w:styleId="Referincomentariu">
    <w:name w:val="annotation reference"/>
    <w:uiPriority w:val="99"/>
    <w:semiHidden/>
    <w:unhideWhenUsed/>
    <w:rsid w:val="009F4791"/>
    <w:rPr>
      <w:sz w:val="16"/>
      <w:szCs w:val="16"/>
    </w:rPr>
  </w:style>
  <w:style w:type="paragraph" w:styleId="SubiectComentariu">
    <w:name w:val="annotation subject"/>
    <w:basedOn w:val="Textcomentariu"/>
    <w:next w:val="Textcomentariu"/>
    <w:link w:val="SubiectComentariuCaracter"/>
    <w:uiPriority w:val="99"/>
    <w:semiHidden/>
    <w:unhideWhenUsed/>
    <w:rsid w:val="009F4791"/>
    <w:pPr>
      <w:spacing w:after="0"/>
      <w:jc w:val="left"/>
    </w:pPr>
    <w:rPr>
      <w:b/>
      <w:bCs/>
      <w:lang w:eastAsia="en-US"/>
    </w:rPr>
  </w:style>
  <w:style w:type="character" w:customStyle="1" w:styleId="TextcomentariuCaracter">
    <w:name w:val="Text comentariu Caracter"/>
    <w:link w:val="Textcomentariu"/>
    <w:uiPriority w:val="99"/>
    <w:semiHidden/>
    <w:rsid w:val="009F4791"/>
    <w:rPr>
      <w:rFonts w:ascii="Arial" w:hAnsi="Arial"/>
      <w:lang w:val="en-GB" w:eastAsia="en-GB"/>
    </w:rPr>
  </w:style>
  <w:style w:type="character" w:customStyle="1" w:styleId="SubiectComentariuCaracter">
    <w:name w:val="Subiect Comentariu Caracter"/>
    <w:link w:val="SubiectComentariu"/>
    <w:uiPriority w:val="99"/>
    <w:semiHidden/>
    <w:rsid w:val="009F4791"/>
    <w:rPr>
      <w:rFonts w:ascii="Arial" w:hAnsi="Arial"/>
      <w:b/>
      <w:bCs/>
      <w:lang w:val="en-GB" w:eastAsia="en-US"/>
    </w:rPr>
  </w:style>
  <w:style w:type="character" w:customStyle="1" w:styleId="Titlu3Caracter">
    <w:name w:val="Titlu 3 Caracter"/>
    <w:link w:val="Titlu3"/>
    <w:rsid w:val="003361ED"/>
    <w:rPr>
      <w:b/>
      <w:bCs/>
      <w:sz w:val="48"/>
      <w:szCs w:val="48"/>
      <w:lang w:eastAsia="en-US"/>
    </w:rPr>
  </w:style>
  <w:style w:type="character" w:customStyle="1" w:styleId="Titlu6Caracter">
    <w:name w:val="Titlu 6 Caracter"/>
    <w:link w:val="Titlu6"/>
    <w:rsid w:val="003361ED"/>
    <w:rPr>
      <w:b/>
      <w:sz w:val="24"/>
      <w:szCs w:val="28"/>
      <w:lang w:eastAsia="en-US"/>
    </w:rPr>
  </w:style>
  <w:style w:type="character" w:customStyle="1" w:styleId="TextnotdesubsolCaracter">
    <w:name w:val="Text notă de subsol Caracter"/>
    <w:aliases w:val="Footnote Text Char Char Caracter,Footnote Text Char Caracter,Fußnote Caracter,single space Caracter,footnote text Caracter,FOOTNOTES Caracter,fn Caracter,Podrozdział Caracter,Footnote Caracter,stile 1 Caracter"/>
    <w:link w:val="Textnotdesubsol"/>
    <w:semiHidden/>
    <w:locked/>
    <w:rsid w:val="003361ED"/>
    <w:rPr>
      <w:rFonts w:ascii="Arial" w:hAnsi="Arial"/>
      <w:lang w:val="en-GB" w:eastAsia="en-GB"/>
    </w:rPr>
  </w:style>
  <w:style w:type="character" w:customStyle="1" w:styleId="Corptext2Caracter">
    <w:name w:val="Corp text 2 Caracter"/>
    <w:link w:val="Corptext2"/>
    <w:semiHidden/>
    <w:rsid w:val="003361ED"/>
    <w:rPr>
      <w:sz w:val="22"/>
      <w:szCs w:val="24"/>
      <w:lang w:eastAsia="en-US"/>
    </w:rPr>
  </w:style>
  <w:style w:type="character" w:customStyle="1" w:styleId="Corptext3Caracter">
    <w:name w:val="Corp text 3 Caracter"/>
    <w:link w:val="Corptext3"/>
    <w:semiHidden/>
    <w:rsid w:val="003361ED"/>
    <w:rPr>
      <w:szCs w:val="22"/>
      <w:lang w:eastAsia="en-US"/>
    </w:rPr>
  </w:style>
  <w:style w:type="paragraph" w:customStyle="1" w:styleId="Default">
    <w:name w:val="Default"/>
    <w:rsid w:val="00A23064"/>
    <w:pPr>
      <w:widowControl w:val="0"/>
      <w:autoSpaceDE w:val="0"/>
      <w:autoSpaceDN w:val="0"/>
      <w:adjustRightInd w:val="0"/>
      <w:spacing w:before="120" w:after="120"/>
      <w:jc w:val="both"/>
    </w:pPr>
    <w:rPr>
      <w:rFonts w:ascii="Verdana,Bold" w:hAnsi="Verdana,Bold" w:cs="Verdana,Bold"/>
      <w:color w:val="000000"/>
      <w:sz w:val="24"/>
      <w:szCs w:val="24"/>
    </w:rPr>
  </w:style>
  <w:style w:type="paragraph" w:customStyle="1" w:styleId="CM2">
    <w:name w:val="CM2"/>
    <w:basedOn w:val="Default"/>
    <w:next w:val="Default"/>
    <w:uiPriority w:val="99"/>
    <w:rsid w:val="0069246F"/>
    <w:pPr>
      <w:spacing w:line="238" w:lineRule="atLeast"/>
    </w:pPr>
    <w:rPr>
      <w:rFonts w:cs="Times New Roman"/>
      <w:color w:val="auto"/>
    </w:rPr>
  </w:style>
  <w:style w:type="paragraph" w:customStyle="1" w:styleId="CM10">
    <w:name w:val="CM10"/>
    <w:basedOn w:val="Default"/>
    <w:next w:val="Default"/>
    <w:uiPriority w:val="99"/>
    <w:rsid w:val="0069246F"/>
    <w:pPr>
      <w:spacing w:after="118"/>
    </w:pPr>
    <w:rPr>
      <w:rFonts w:cs="Times New Roman"/>
      <w:color w:val="auto"/>
    </w:rPr>
  </w:style>
  <w:style w:type="paragraph" w:customStyle="1" w:styleId="CM4">
    <w:name w:val="CM4"/>
    <w:basedOn w:val="Default"/>
    <w:next w:val="Default"/>
    <w:uiPriority w:val="99"/>
    <w:rsid w:val="0069246F"/>
    <w:pPr>
      <w:spacing w:line="238" w:lineRule="atLeast"/>
    </w:pPr>
    <w:rPr>
      <w:rFonts w:cs="Times New Roman"/>
      <w:color w:val="auto"/>
    </w:rPr>
  </w:style>
  <w:style w:type="table" w:customStyle="1" w:styleId="TableGrid1">
    <w:name w:val="Table Grid1"/>
    <w:basedOn w:val="TabelNormal"/>
    <w:next w:val="Tabelgril"/>
    <w:uiPriority w:val="59"/>
    <w:rsid w:val="001B77C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gril">
    <w:name w:val="Table Grid"/>
    <w:basedOn w:val="TabelNormal"/>
    <w:uiPriority w:val="59"/>
    <w:rsid w:val="001B77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ubsolCaracter">
    <w:name w:val="Subsol Caracter"/>
    <w:basedOn w:val="Fontdeparagrafimplicit"/>
    <w:link w:val="Subsol"/>
    <w:rsid w:val="00111D22"/>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938247">
      <w:bodyDiv w:val="1"/>
      <w:marLeft w:val="0"/>
      <w:marRight w:val="0"/>
      <w:marTop w:val="0"/>
      <w:marBottom w:val="0"/>
      <w:divBdr>
        <w:top w:val="none" w:sz="0" w:space="0" w:color="auto"/>
        <w:left w:val="none" w:sz="0" w:space="0" w:color="auto"/>
        <w:bottom w:val="none" w:sz="0" w:space="0" w:color="auto"/>
        <w:right w:val="none" w:sz="0" w:space="0" w:color="auto"/>
      </w:divBdr>
    </w:div>
    <w:div w:id="556085838">
      <w:bodyDiv w:val="1"/>
      <w:marLeft w:val="0"/>
      <w:marRight w:val="0"/>
      <w:marTop w:val="0"/>
      <w:marBottom w:val="0"/>
      <w:divBdr>
        <w:top w:val="none" w:sz="0" w:space="0" w:color="auto"/>
        <w:left w:val="none" w:sz="0" w:space="0" w:color="auto"/>
        <w:bottom w:val="none" w:sz="0" w:space="0" w:color="auto"/>
        <w:right w:val="none" w:sz="0" w:space="0" w:color="auto"/>
      </w:divBdr>
    </w:div>
    <w:div w:id="636686370">
      <w:bodyDiv w:val="1"/>
      <w:marLeft w:val="0"/>
      <w:marRight w:val="0"/>
      <w:marTop w:val="0"/>
      <w:marBottom w:val="0"/>
      <w:divBdr>
        <w:top w:val="none" w:sz="0" w:space="0" w:color="auto"/>
        <w:left w:val="none" w:sz="0" w:space="0" w:color="auto"/>
        <w:bottom w:val="none" w:sz="0" w:space="0" w:color="auto"/>
        <w:right w:val="none" w:sz="0" w:space="0" w:color="auto"/>
      </w:divBdr>
    </w:div>
    <w:div w:id="654065717">
      <w:bodyDiv w:val="1"/>
      <w:marLeft w:val="0"/>
      <w:marRight w:val="0"/>
      <w:marTop w:val="0"/>
      <w:marBottom w:val="0"/>
      <w:divBdr>
        <w:top w:val="none" w:sz="0" w:space="0" w:color="auto"/>
        <w:left w:val="none" w:sz="0" w:space="0" w:color="auto"/>
        <w:bottom w:val="none" w:sz="0" w:space="0" w:color="auto"/>
        <w:right w:val="none" w:sz="0" w:space="0" w:color="auto"/>
      </w:divBdr>
    </w:div>
    <w:div w:id="987393706">
      <w:bodyDiv w:val="1"/>
      <w:marLeft w:val="0"/>
      <w:marRight w:val="0"/>
      <w:marTop w:val="0"/>
      <w:marBottom w:val="0"/>
      <w:divBdr>
        <w:top w:val="none" w:sz="0" w:space="0" w:color="auto"/>
        <w:left w:val="none" w:sz="0" w:space="0" w:color="auto"/>
        <w:bottom w:val="none" w:sz="0" w:space="0" w:color="auto"/>
        <w:right w:val="none" w:sz="0" w:space="0" w:color="auto"/>
      </w:divBdr>
    </w:div>
    <w:div w:id="988561464">
      <w:bodyDiv w:val="1"/>
      <w:marLeft w:val="0"/>
      <w:marRight w:val="0"/>
      <w:marTop w:val="0"/>
      <w:marBottom w:val="0"/>
      <w:divBdr>
        <w:top w:val="none" w:sz="0" w:space="0" w:color="auto"/>
        <w:left w:val="none" w:sz="0" w:space="0" w:color="auto"/>
        <w:bottom w:val="none" w:sz="0" w:space="0" w:color="auto"/>
        <w:right w:val="none" w:sz="0" w:space="0" w:color="auto"/>
      </w:divBdr>
    </w:div>
    <w:div w:id="998771940">
      <w:bodyDiv w:val="1"/>
      <w:marLeft w:val="0"/>
      <w:marRight w:val="0"/>
      <w:marTop w:val="0"/>
      <w:marBottom w:val="0"/>
      <w:divBdr>
        <w:top w:val="none" w:sz="0" w:space="0" w:color="auto"/>
        <w:left w:val="none" w:sz="0" w:space="0" w:color="auto"/>
        <w:bottom w:val="none" w:sz="0" w:space="0" w:color="auto"/>
        <w:right w:val="none" w:sz="0" w:space="0" w:color="auto"/>
      </w:divBdr>
    </w:div>
    <w:div w:id="1018197519">
      <w:bodyDiv w:val="1"/>
      <w:marLeft w:val="0"/>
      <w:marRight w:val="0"/>
      <w:marTop w:val="0"/>
      <w:marBottom w:val="0"/>
      <w:divBdr>
        <w:top w:val="none" w:sz="0" w:space="0" w:color="auto"/>
        <w:left w:val="none" w:sz="0" w:space="0" w:color="auto"/>
        <w:bottom w:val="none" w:sz="0" w:space="0" w:color="auto"/>
        <w:right w:val="none" w:sz="0" w:space="0" w:color="auto"/>
      </w:divBdr>
    </w:div>
    <w:div w:id="1037658335">
      <w:bodyDiv w:val="1"/>
      <w:marLeft w:val="0"/>
      <w:marRight w:val="0"/>
      <w:marTop w:val="0"/>
      <w:marBottom w:val="0"/>
      <w:divBdr>
        <w:top w:val="none" w:sz="0" w:space="0" w:color="auto"/>
        <w:left w:val="none" w:sz="0" w:space="0" w:color="auto"/>
        <w:bottom w:val="none" w:sz="0" w:space="0" w:color="auto"/>
        <w:right w:val="none" w:sz="0" w:space="0" w:color="auto"/>
      </w:divBdr>
    </w:div>
    <w:div w:id="1150975540">
      <w:bodyDiv w:val="1"/>
      <w:marLeft w:val="0"/>
      <w:marRight w:val="0"/>
      <w:marTop w:val="0"/>
      <w:marBottom w:val="0"/>
      <w:divBdr>
        <w:top w:val="none" w:sz="0" w:space="0" w:color="auto"/>
        <w:left w:val="none" w:sz="0" w:space="0" w:color="auto"/>
        <w:bottom w:val="none" w:sz="0" w:space="0" w:color="auto"/>
        <w:right w:val="none" w:sz="0" w:space="0" w:color="auto"/>
      </w:divBdr>
    </w:div>
    <w:div w:id="1245452078">
      <w:bodyDiv w:val="1"/>
      <w:marLeft w:val="0"/>
      <w:marRight w:val="0"/>
      <w:marTop w:val="0"/>
      <w:marBottom w:val="0"/>
      <w:divBdr>
        <w:top w:val="none" w:sz="0" w:space="0" w:color="auto"/>
        <w:left w:val="none" w:sz="0" w:space="0" w:color="auto"/>
        <w:bottom w:val="none" w:sz="0" w:space="0" w:color="auto"/>
        <w:right w:val="none" w:sz="0" w:space="0" w:color="auto"/>
      </w:divBdr>
    </w:div>
    <w:div w:id="1391028741">
      <w:bodyDiv w:val="1"/>
      <w:marLeft w:val="0"/>
      <w:marRight w:val="0"/>
      <w:marTop w:val="0"/>
      <w:marBottom w:val="0"/>
      <w:divBdr>
        <w:top w:val="none" w:sz="0" w:space="0" w:color="auto"/>
        <w:left w:val="none" w:sz="0" w:space="0" w:color="auto"/>
        <w:bottom w:val="none" w:sz="0" w:space="0" w:color="auto"/>
        <w:right w:val="none" w:sz="0" w:space="0" w:color="auto"/>
      </w:divBdr>
    </w:div>
    <w:div w:id="1780562445">
      <w:bodyDiv w:val="1"/>
      <w:marLeft w:val="0"/>
      <w:marRight w:val="0"/>
      <w:marTop w:val="0"/>
      <w:marBottom w:val="0"/>
      <w:divBdr>
        <w:top w:val="none" w:sz="0" w:space="0" w:color="auto"/>
        <w:left w:val="none" w:sz="0" w:space="0" w:color="auto"/>
        <w:bottom w:val="none" w:sz="0" w:space="0" w:color="auto"/>
        <w:right w:val="none" w:sz="0" w:space="0" w:color="auto"/>
      </w:divBdr>
    </w:div>
    <w:div w:id="1808039553">
      <w:bodyDiv w:val="1"/>
      <w:marLeft w:val="0"/>
      <w:marRight w:val="0"/>
      <w:marTop w:val="0"/>
      <w:marBottom w:val="0"/>
      <w:divBdr>
        <w:top w:val="none" w:sz="0" w:space="0" w:color="auto"/>
        <w:left w:val="none" w:sz="0" w:space="0" w:color="auto"/>
        <w:bottom w:val="none" w:sz="0" w:space="0" w:color="auto"/>
        <w:right w:val="none" w:sz="0" w:space="0" w:color="auto"/>
      </w:divBdr>
    </w:div>
    <w:div w:id="2055495511">
      <w:bodyDiv w:val="1"/>
      <w:marLeft w:val="0"/>
      <w:marRight w:val="0"/>
      <w:marTop w:val="0"/>
      <w:marBottom w:val="0"/>
      <w:divBdr>
        <w:top w:val="none" w:sz="0" w:space="0" w:color="auto"/>
        <w:left w:val="none" w:sz="0" w:space="0" w:color="auto"/>
        <w:bottom w:val="none" w:sz="0" w:space="0" w:color="auto"/>
        <w:right w:val="none" w:sz="0" w:space="0" w:color="auto"/>
      </w:divBdr>
    </w:div>
    <w:div w:id="2058048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FA987-545C-4225-9AB8-B4617D302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3029</Words>
  <Characters>17267</Characters>
  <Application>Microsoft Office Word</Application>
  <DocSecurity>0</DocSecurity>
  <Lines>143</Lines>
  <Paragraphs>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Observ</vt:lpstr>
      <vt:lpstr>Observ</vt:lpstr>
    </vt:vector>
  </TitlesOfParts>
  <Company/>
  <LinksUpToDate>false</LinksUpToDate>
  <CharactersWithSpaces>20256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Observ</dc:title>
  <dc:creator>Alina BOUROSU</dc:creator>
  <cp:lastModifiedBy>Raluca Elena Irofti</cp:lastModifiedBy>
  <cp:revision>2</cp:revision>
  <cp:lastPrinted>2016-11-24T14:51:00Z</cp:lastPrinted>
  <dcterms:created xsi:type="dcterms:W3CDTF">2020-03-03T09:56:00Z</dcterms:created>
  <dcterms:modified xsi:type="dcterms:W3CDTF">2020-03-03T09:56:00Z</dcterms:modified>
</cp:coreProperties>
</file>